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AB2BD6" w14:textId="77777777" w:rsidR="00CD49C7" w:rsidRDefault="00682B9E">
      <w:pPr>
        <w:pStyle w:val="aa"/>
        <w:spacing w:line="560" w:lineRule="exact"/>
        <w:ind w:left="420" w:firstLineChars="0" w:firstLine="0"/>
        <w:jc w:val="center"/>
        <w:rPr>
          <w:rFonts w:ascii="宋体" w:hAnsi="宋体"/>
          <w:b/>
          <w:sz w:val="36"/>
          <w:szCs w:val="32"/>
        </w:rPr>
      </w:pPr>
      <w:r>
        <w:rPr>
          <w:rFonts w:ascii="宋体" w:hAnsi="宋体" w:hint="eastAsia"/>
          <w:b/>
          <w:sz w:val="36"/>
          <w:szCs w:val="32"/>
        </w:rPr>
        <w:t>暨阳学院工程技术学院 数</w:t>
      </w:r>
      <w:r w:rsidR="00F538D3">
        <w:rPr>
          <w:rFonts w:ascii="宋体" w:hAnsi="宋体" w:hint="eastAsia"/>
          <w:b/>
          <w:sz w:val="36"/>
          <w:szCs w:val="32"/>
        </w:rPr>
        <w:t>理</w:t>
      </w:r>
      <w:r>
        <w:rPr>
          <w:rFonts w:ascii="宋体" w:hAnsi="宋体" w:hint="eastAsia"/>
          <w:b/>
          <w:sz w:val="36"/>
          <w:szCs w:val="32"/>
        </w:rPr>
        <w:t>教研部</w:t>
      </w:r>
    </w:p>
    <w:p w14:paraId="25BD8BEF" w14:textId="1FA4C7E0" w:rsidR="00CD49C7" w:rsidRDefault="00682B9E">
      <w:pPr>
        <w:pStyle w:val="aa"/>
        <w:spacing w:line="560" w:lineRule="exact"/>
        <w:ind w:left="420" w:firstLineChars="0" w:firstLine="0"/>
        <w:jc w:val="center"/>
        <w:rPr>
          <w:rFonts w:ascii="宋体" w:hAnsi="宋体"/>
          <w:b/>
          <w:sz w:val="36"/>
          <w:szCs w:val="32"/>
        </w:rPr>
      </w:pPr>
      <w:r>
        <w:rPr>
          <w:rFonts w:ascii="宋体" w:hAnsi="宋体"/>
          <w:b/>
          <w:sz w:val="36"/>
          <w:szCs w:val="32"/>
        </w:rPr>
        <w:t>201</w:t>
      </w:r>
      <w:r w:rsidR="003E613A">
        <w:rPr>
          <w:rFonts w:ascii="宋体" w:hAnsi="宋体"/>
          <w:b/>
          <w:sz w:val="36"/>
          <w:szCs w:val="32"/>
        </w:rPr>
        <w:t>8</w:t>
      </w:r>
      <w:r>
        <w:rPr>
          <w:rFonts w:ascii="宋体" w:hAnsi="宋体" w:hint="eastAsia"/>
          <w:b/>
          <w:sz w:val="36"/>
          <w:szCs w:val="32"/>
        </w:rPr>
        <w:t xml:space="preserve">级第四学年 </w:t>
      </w:r>
      <w:r>
        <w:rPr>
          <w:rFonts w:ascii="宋体" w:hAnsi="宋体" w:hint="eastAsia"/>
          <w:b/>
          <w:sz w:val="36"/>
          <w:szCs w:val="32"/>
          <w:u w:val="single"/>
        </w:rPr>
        <w:t>考研</w:t>
      </w:r>
      <w:r w:rsidR="00D13D37">
        <w:rPr>
          <w:rFonts w:ascii="宋体" w:hAnsi="宋体" w:hint="eastAsia"/>
          <w:b/>
          <w:sz w:val="36"/>
          <w:szCs w:val="32"/>
          <w:u w:val="single"/>
        </w:rPr>
        <w:t>线性代数</w:t>
      </w:r>
      <w:r>
        <w:rPr>
          <w:rFonts w:ascii="宋体" w:hAnsi="宋体" w:hint="eastAsia"/>
          <w:b/>
          <w:sz w:val="36"/>
          <w:szCs w:val="32"/>
        </w:rPr>
        <w:t>课程教学安排</w:t>
      </w:r>
    </w:p>
    <w:p w14:paraId="73AE0578" w14:textId="77777777" w:rsidR="00CD49C7" w:rsidRDefault="00682B9E">
      <w:pPr>
        <w:pStyle w:val="aa"/>
        <w:numPr>
          <w:ilvl w:val="0"/>
          <w:numId w:val="1"/>
        </w:numPr>
        <w:spacing w:beforeLines="50" w:before="156" w:line="560" w:lineRule="exact"/>
        <w:ind w:firstLineChars="0"/>
        <w:rPr>
          <w:rFonts w:ascii="黑体" w:eastAsia="黑体"/>
          <w:b/>
          <w:sz w:val="30"/>
          <w:szCs w:val="30"/>
        </w:rPr>
      </w:pPr>
      <w:r>
        <w:rPr>
          <w:rFonts w:ascii="黑体" w:eastAsia="黑体" w:hAnsi="宋体" w:hint="eastAsia"/>
          <w:b/>
          <w:sz w:val="30"/>
          <w:szCs w:val="30"/>
        </w:rPr>
        <w:t>教学目标</w:t>
      </w:r>
    </w:p>
    <w:p w14:paraId="7614CEE4" w14:textId="77777777" w:rsidR="00D13D37" w:rsidRDefault="00D13D37">
      <w:pPr>
        <w:pStyle w:val="aa"/>
        <w:spacing w:line="560" w:lineRule="exact"/>
        <w:ind w:left="420" w:firstLineChars="100" w:firstLine="210"/>
        <w:rPr>
          <w:rFonts w:ascii="宋体" w:hAnsi="宋体"/>
          <w:kern w:val="0"/>
          <w:szCs w:val="21"/>
        </w:rPr>
      </w:pPr>
      <w:r>
        <w:rPr>
          <w:rFonts w:ascii="宋体" w:hAnsi="宋体" w:hint="eastAsia"/>
          <w:kern w:val="0"/>
          <w:szCs w:val="21"/>
        </w:rPr>
        <w:t>通过本课程的学习，使得学生掌握行列式、矩阵、线性方程组、向量组等基本理论，进一步增强学生的数学素养、数学计算、抽象思维与逻辑思维能力，提高学生综合分析、处理问题的能力，为利用矩阵这个数学工具处理专业领域内的复杂工程问题提供理论基础。通过对考研真题讲解与训练，为考研用打下良好基础。</w:t>
      </w:r>
    </w:p>
    <w:p w14:paraId="1751FC3D" w14:textId="77777777" w:rsidR="00CD49C7" w:rsidRDefault="00682B9E">
      <w:pPr>
        <w:pStyle w:val="aa"/>
        <w:spacing w:line="560" w:lineRule="exact"/>
        <w:ind w:left="420" w:firstLineChars="100" w:firstLine="321"/>
        <w:rPr>
          <w:rFonts w:ascii="黑体" w:eastAsia="黑体"/>
          <w:b/>
          <w:sz w:val="32"/>
          <w:szCs w:val="32"/>
        </w:rPr>
      </w:pPr>
      <w:r>
        <w:rPr>
          <w:rFonts w:ascii="黑体" w:eastAsia="黑体" w:hAnsi="宋体" w:hint="eastAsia"/>
          <w:b/>
          <w:sz w:val="32"/>
          <w:szCs w:val="32"/>
        </w:rPr>
        <w:t>二、教学主要内容</w:t>
      </w:r>
    </w:p>
    <w:p w14:paraId="3F4669EE" w14:textId="77777777" w:rsidR="00D13D37" w:rsidRDefault="00D13D37" w:rsidP="00D13D37">
      <w:pPr>
        <w:snapToGrid w:val="0"/>
        <w:spacing w:line="360" w:lineRule="exact"/>
        <w:ind w:firstLineChars="196" w:firstLine="413"/>
        <w:rPr>
          <w:rFonts w:ascii="宋体" w:hAnsi="宋体"/>
          <w:b/>
          <w:bCs/>
          <w:color w:val="000000"/>
          <w:szCs w:val="21"/>
        </w:rPr>
      </w:pPr>
      <w:r>
        <w:rPr>
          <w:rFonts w:eastAsia="黑体" w:hint="eastAsia"/>
          <w:b/>
          <w:color w:val="000000"/>
          <w:kern w:val="0"/>
          <w:szCs w:val="21"/>
        </w:rPr>
        <w:t>第一</w:t>
      </w:r>
      <w:r>
        <w:rPr>
          <w:rFonts w:eastAsia="黑体"/>
          <w:b/>
          <w:color w:val="000000"/>
          <w:kern w:val="0"/>
          <w:szCs w:val="21"/>
        </w:rPr>
        <w:t>章</w:t>
      </w:r>
      <w:r>
        <w:rPr>
          <w:rFonts w:eastAsia="黑体"/>
          <w:b/>
          <w:color w:val="000000"/>
          <w:kern w:val="0"/>
          <w:szCs w:val="21"/>
        </w:rPr>
        <w:t xml:space="preserve">  </w:t>
      </w:r>
      <w:r>
        <w:rPr>
          <w:rFonts w:ascii="宋体" w:hAnsi="宋体" w:hint="eastAsia"/>
          <w:b/>
          <w:bCs/>
          <w:color w:val="000000"/>
          <w:szCs w:val="21"/>
        </w:rPr>
        <w:t>矩阵</w:t>
      </w:r>
    </w:p>
    <w:p w14:paraId="0B5AAB07" w14:textId="77777777" w:rsidR="00D13D37" w:rsidRDefault="00D13D37" w:rsidP="00D13D37">
      <w:pPr>
        <w:snapToGrid w:val="0"/>
        <w:spacing w:line="360" w:lineRule="exact"/>
        <w:ind w:firstLineChars="196" w:firstLine="413"/>
        <w:rPr>
          <w:rFonts w:ascii="仿宋_GB2312"/>
          <w:sz w:val="28"/>
          <w:szCs w:val="28"/>
        </w:rPr>
      </w:pPr>
      <w:r>
        <w:rPr>
          <w:rFonts w:eastAsia="黑体" w:hint="eastAsia"/>
          <w:b/>
          <w:color w:val="000000"/>
          <w:kern w:val="0"/>
          <w:szCs w:val="21"/>
        </w:rPr>
        <w:t xml:space="preserve"> </w:t>
      </w:r>
      <w:r>
        <w:rPr>
          <w:rFonts w:eastAsia="黑体" w:hint="eastAsia"/>
          <w:b/>
          <w:color w:val="000000"/>
          <w:kern w:val="0"/>
          <w:sz w:val="24"/>
          <w:szCs w:val="24"/>
        </w:rPr>
        <w:t xml:space="preserve"> </w:t>
      </w:r>
      <w:r>
        <w:rPr>
          <w:rFonts w:ascii="宋体" w:hAnsi="宋体" w:hint="eastAsia"/>
          <w:b/>
          <w:szCs w:val="21"/>
        </w:rPr>
        <w:t>（一）教学要求</w:t>
      </w:r>
    </w:p>
    <w:p w14:paraId="305FDDAC" w14:textId="77777777" w:rsidR="00D13D37" w:rsidRDefault="00D13D37" w:rsidP="00D13D37">
      <w:pPr>
        <w:snapToGrid w:val="0"/>
        <w:spacing w:line="360" w:lineRule="exact"/>
        <w:ind w:firstLineChars="200" w:firstLine="420"/>
        <w:rPr>
          <w:rFonts w:ascii="宋体" w:hAnsi="宋体"/>
          <w:szCs w:val="21"/>
        </w:rPr>
      </w:pPr>
      <w:r>
        <w:rPr>
          <w:rFonts w:ascii="宋体" w:hAnsi="宋体" w:hint="eastAsia"/>
          <w:szCs w:val="21"/>
        </w:rPr>
        <w:t xml:space="preserve">理解矩阵概念及其应用背景，熟悉矩阵的相关概念，知道一些常用矩阵；掌握矩阵的线性运算、乘法、转置、方阵的行列式及其运算规律；了解伴随矩阵的概念，了解矩阵与其伴随矩阵之间的关系；理解逆矩阵的概念和可逆矩阵的性质；掌握逆矩阵存在的条件与矩阵求逆的方法；会解矩阵方程；了解矩阵分块的目的及运算；掌握初等变换概念和其在简化线性方程组、计算逆矩阵等问题中的作用；掌握初等变换矩阵的定义和作用；能够用初等变换化矩阵为阶梯型、最简形矩阵；会用初等变换计算矩阵的逆。 </w:t>
      </w:r>
    </w:p>
    <w:p w14:paraId="68C7D6D0" w14:textId="77777777" w:rsidR="00D13D37" w:rsidRDefault="00D13D37" w:rsidP="00D13D37">
      <w:pPr>
        <w:snapToGrid w:val="0"/>
        <w:spacing w:line="360" w:lineRule="exact"/>
        <w:ind w:firstLineChars="196" w:firstLine="413"/>
        <w:rPr>
          <w:rFonts w:ascii="仿宋_GB2312"/>
          <w:sz w:val="28"/>
          <w:szCs w:val="28"/>
        </w:rPr>
      </w:pPr>
      <w:r>
        <w:rPr>
          <w:rFonts w:ascii="宋体" w:hAnsi="宋体" w:hint="eastAsia"/>
          <w:b/>
          <w:szCs w:val="21"/>
        </w:rPr>
        <w:t>（二）教学内容</w:t>
      </w:r>
    </w:p>
    <w:p w14:paraId="5588E6C4" w14:textId="77777777" w:rsidR="00D13D37" w:rsidRDefault="00D13D37" w:rsidP="00D13D37">
      <w:pPr>
        <w:snapToGrid w:val="0"/>
        <w:spacing w:line="360" w:lineRule="exact"/>
        <w:ind w:firstLineChars="200" w:firstLine="420"/>
        <w:rPr>
          <w:rFonts w:ascii="宋体" w:hAnsi="宋体"/>
          <w:szCs w:val="21"/>
        </w:rPr>
      </w:pPr>
      <w:r>
        <w:rPr>
          <w:rFonts w:ascii="宋体" w:hAnsi="宋体" w:hint="eastAsia"/>
          <w:szCs w:val="21"/>
        </w:rPr>
        <w:t>矩阵的概念；矩阵的加法、减法、数乘、乘法、转置、方阵的幂、方阵的行列式及运算规律；逆矩阵的概念；可逆的条件及逆矩阵的求法；矩阵分块及运算；矩阵初等变换的概念；利用初等变换将矩阵化为阶梯形与最简形；求逆矩阵的初等变换法。</w:t>
      </w:r>
    </w:p>
    <w:p w14:paraId="0009DB0D" w14:textId="77777777" w:rsidR="00D13D37" w:rsidRDefault="00D13D37" w:rsidP="00D13D37">
      <w:pPr>
        <w:snapToGrid w:val="0"/>
        <w:spacing w:line="360" w:lineRule="exact"/>
        <w:ind w:firstLineChars="200" w:firstLine="422"/>
        <w:rPr>
          <w:rFonts w:ascii="宋体" w:hAnsi="宋体"/>
          <w:szCs w:val="21"/>
        </w:rPr>
      </w:pPr>
      <w:r>
        <w:rPr>
          <w:rFonts w:ascii="宋体" w:hAnsi="宋体" w:hint="eastAsia"/>
          <w:b/>
          <w:szCs w:val="21"/>
        </w:rPr>
        <w:t>（三）重点和难点</w:t>
      </w:r>
    </w:p>
    <w:p w14:paraId="15254024" w14:textId="77777777" w:rsidR="00D13D37" w:rsidRDefault="00D13D37" w:rsidP="00D13D37">
      <w:pPr>
        <w:snapToGrid w:val="0"/>
        <w:spacing w:line="360" w:lineRule="exact"/>
        <w:ind w:firstLineChars="200" w:firstLine="422"/>
        <w:rPr>
          <w:rFonts w:ascii="宋体" w:hAnsi="宋体"/>
          <w:szCs w:val="21"/>
        </w:rPr>
      </w:pPr>
      <w:r>
        <w:rPr>
          <w:rFonts w:ascii="宋体" w:hAnsi="宋体" w:hint="eastAsia"/>
          <w:b/>
          <w:szCs w:val="21"/>
        </w:rPr>
        <w:t>重点</w:t>
      </w:r>
      <w:r>
        <w:rPr>
          <w:rFonts w:ascii="宋体" w:hAnsi="宋体" w:hint="eastAsia"/>
          <w:szCs w:val="21"/>
        </w:rPr>
        <w:t>：矩阵的运算；逆矩阵的计算；矩阵的初等变换；利用初等变换求矩阵的逆。</w:t>
      </w:r>
    </w:p>
    <w:p w14:paraId="511A6451" w14:textId="77777777" w:rsidR="00D13D37" w:rsidRDefault="00D13D37" w:rsidP="00D13D37">
      <w:pPr>
        <w:snapToGrid w:val="0"/>
        <w:spacing w:line="360" w:lineRule="exact"/>
        <w:ind w:firstLineChars="200" w:firstLine="422"/>
        <w:rPr>
          <w:rFonts w:ascii="宋体" w:hAnsi="宋体"/>
          <w:szCs w:val="21"/>
        </w:rPr>
      </w:pPr>
      <w:r>
        <w:rPr>
          <w:rFonts w:ascii="宋体" w:hAnsi="宋体" w:hint="eastAsia"/>
          <w:b/>
          <w:szCs w:val="21"/>
        </w:rPr>
        <w:t>难点</w:t>
      </w:r>
      <w:r>
        <w:rPr>
          <w:rFonts w:ascii="宋体" w:hAnsi="宋体" w:hint="eastAsia"/>
          <w:szCs w:val="21"/>
        </w:rPr>
        <w:t>：矩阵的乘法；逆矩阵的求法；利用初等变换求矩阵的逆的理论。</w:t>
      </w:r>
    </w:p>
    <w:p w14:paraId="7C876A9B" w14:textId="77777777" w:rsidR="00D13D37" w:rsidRDefault="00D13D37" w:rsidP="00D13D37">
      <w:pPr>
        <w:snapToGrid w:val="0"/>
        <w:spacing w:line="360" w:lineRule="exact"/>
        <w:ind w:firstLineChars="196" w:firstLine="413"/>
        <w:rPr>
          <w:rFonts w:ascii="宋体" w:hAnsi="宋体"/>
          <w:b/>
          <w:bCs/>
          <w:color w:val="000000"/>
          <w:szCs w:val="21"/>
        </w:rPr>
      </w:pPr>
      <w:r>
        <w:rPr>
          <w:rFonts w:ascii="宋体" w:hAnsi="宋体" w:hint="eastAsia"/>
          <w:b/>
          <w:color w:val="000000"/>
          <w:szCs w:val="21"/>
        </w:rPr>
        <w:t xml:space="preserve">第二章 </w:t>
      </w:r>
      <w:r>
        <w:rPr>
          <w:rFonts w:ascii="宋体" w:hAnsi="宋体" w:hint="eastAsia"/>
          <w:b/>
          <w:bCs/>
          <w:color w:val="000000"/>
          <w:szCs w:val="21"/>
        </w:rPr>
        <w:t>行列式</w:t>
      </w:r>
    </w:p>
    <w:p w14:paraId="7211BB9C" w14:textId="77777777" w:rsidR="00D13D37" w:rsidRDefault="00D13D37" w:rsidP="00D13D37">
      <w:pPr>
        <w:snapToGrid w:val="0"/>
        <w:spacing w:line="360" w:lineRule="exact"/>
        <w:ind w:firstLineChars="147" w:firstLine="310"/>
        <w:rPr>
          <w:rFonts w:ascii="宋体" w:hAnsi="宋体"/>
          <w:b/>
          <w:szCs w:val="21"/>
        </w:rPr>
      </w:pPr>
      <w:r>
        <w:rPr>
          <w:rFonts w:ascii="宋体" w:hAnsi="宋体" w:hint="eastAsia"/>
          <w:b/>
          <w:szCs w:val="21"/>
        </w:rPr>
        <w:t>（一）教学要求</w:t>
      </w:r>
    </w:p>
    <w:p w14:paraId="2D5740E4" w14:textId="77777777" w:rsidR="00D13D37" w:rsidRDefault="00D13D37" w:rsidP="00D13D37">
      <w:pPr>
        <w:widowControl/>
        <w:spacing w:line="360" w:lineRule="exact"/>
        <w:ind w:firstLineChars="147" w:firstLine="309"/>
        <w:jc w:val="left"/>
        <w:rPr>
          <w:rFonts w:ascii="宋体" w:hAnsi="宋体"/>
          <w:szCs w:val="21"/>
        </w:rPr>
      </w:pPr>
      <w:r>
        <w:rPr>
          <w:rFonts w:ascii="宋体" w:hAnsi="宋体" w:hint="eastAsia"/>
          <w:szCs w:val="21"/>
        </w:rPr>
        <w:t>掌握二、三阶行列式及对角线法则；知道行列式的定义；掌握行列式的性质；了解余子式、代数余子式；掌握行列式按行（列）的展开法则；能够综合利用行列式的性质及按行（列）展开法则计算简单的n阶行列式；了解线性方程组的克拉默法则；知道克拉默法则在线性方程组解的存在性判别中的作用。</w:t>
      </w:r>
    </w:p>
    <w:p w14:paraId="07612FFE" w14:textId="77777777" w:rsidR="00D13D37" w:rsidRDefault="00D13D37" w:rsidP="00D13D37">
      <w:pPr>
        <w:widowControl/>
        <w:spacing w:line="360" w:lineRule="exact"/>
        <w:ind w:firstLineChars="147" w:firstLine="310"/>
        <w:jc w:val="left"/>
        <w:rPr>
          <w:rFonts w:ascii="宋体" w:hAnsi="宋体"/>
          <w:b/>
          <w:szCs w:val="21"/>
        </w:rPr>
      </w:pPr>
      <w:r>
        <w:rPr>
          <w:rFonts w:ascii="宋体" w:hAnsi="宋体" w:hint="eastAsia"/>
          <w:b/>
          <w:szCs w:val="21"/>
        </w:rPr>
        <w:t xml:space="preserve">（二）主要内容  </w:t>
      </w:r>
    </w:p>
    <w:p w14:paraId="367AC97D" w14:textId="77777777" w:rsidR="00D13D37" w:rsidRDefault="00D13D37" w:rsidP="00D13D37">
      <w:pPr>
        <w:widowControl/>
        <w:spacing w:line="360" w:lineRule="exact"/>
        <w:ind w:firstLineChars="200" w:firstLine="420"/>
        <w:jc w:val="left"/>
        <w:rPr>
          <w:rFonts w:ascii="宋体" w:hAnsi="宋体"/>
          <w:szCs w:val="21"/>
        </w:rPr>
      </w:pPr>
      <w:r>
        <w:rPr>
          <w:rFonts w:ascii="宋体" w:hAnsi="宋体" w:hint="eastAsia"/>
          <w:szCs w:val="21"/>
        </w:rPr>
        <w:lastRenderedPageBreak/>
        <w:t>二、三阶行列式及计算；n阶行列式的定义；行列式的性质；行列式的按行（列）展开；克拉默(Cramer)法则。</w:t>
      </w:r>
    </w:p>
    <w:p w14:paraId="1F908C51" w14:textId="77777777" w:rsidR="00D13D37" w:rsidRDefault="00D13D37" w:rsidP="00D13D37">
      <w:pPr>
        <w:widowControl/>
        <w:spacing w:line="360" w:lineRule="exact"/>
        <w:ind w:firstLineChars="147" w:firstLine="310"/>
        <w:jc w:val="left"/>
        <w:rPr>
          <w:rFonts w:ascii="宋体" w:hAnsi="宋体"/>
          <w:b/>
          <w:szCs w:val="21"/>
        </w:rPr>
      </w:pPr>
      <w:r>
        <w:rPr>
          <w:rFonts w:ascii="宋体" w:hAnsi="宋体" w:hint="eastAsia"/>
          <w:b/>
          <w:szCs w:val="21"/>
        </w:rPr>
        <w:t xml:space="preserve">（三）重点和难点  </w:t>
      </w:r>
    </w:p>
    <w:p w14:paraId="0763B2FB" w14:textId="77777777" w:rsidR="00D13D37" w:rsidRDefault="00D13D37" w:rsidP="00D13D37">
      <w:pPr>
        <w:spacing w:line="360" w:lineRule="exact"/>
        <w:ind w:firstLineChars="200" w:firstLine="420"/>
        <w:rPr>
          <w:rFonts w:ascii="宋体" w:hAnsi="宋体"/>
          <w:bCs/>
          <w:szCs w:val="21"/>
        </w:rPr>
      </w:pPr>
      <w:r>
        <w:rPr>
          <w:rFonts w:ascii="宋体" w:hAnsi="宋体" w:hint="eastAsia"/>
          <w:bCs/>
          <w:szCs w:val="21"/>
        </w:rPr>
        <w:t>重点：二、三阶行列式的计算；行列式的性质；利用性质将行列式化为上三角行列式或利用按行（列）展开方法，计算四阶及简单的n阶行列式；克拉默法则及其在线性方程组解的存在性判定中的作用。</w:t>
      </w:r>
    </w:p>
    <w:p w14:paraId="16D5F977" w14:textId="77777777" w:rsidR="00D13D37" w:rsidRDefault="00D13D37" w:rsidP="00D13D37">
      <w:pPr>
        <w:spacing w:line="360" w:lineRule="exact"/>
        <w:ind w:firstLineChars="200" w:firstLine="420"/>
        <w:rPr>
          <w:rFonts w:ascii="宋体" w:hAnsi="宋体"/>
          <w:bCs/>
          <w:szCs w:val="21"/>
        </w:rPr>
      </w:pPr>
      <w:r>
        <w:rPr>
          <w:rFonts w:ascii="宋体" w:hAnsi="宋体" w:hint="eastAsia"/>
          <w:bCs/>
          <w:szCs w:val="21"/>
        </w:rPr>
        <w:t>难点：行列式的定义；n阶行列式的计算。</w:t>
      </w:r>
    </w:p>
    <w:p w14:paraId="29CFF923" w14:textId="77777777" w:rsidR="00D13D37" w:rsidRDefault="00D13D37" w:rsidP="00D13D37">
      <w:pPr>
        <w:snapToGrid w:val="0"/>
        <w:spacing w:line="360" w:lineRule="exact"/>
        <w:ind w:firstLineChars="196" w:firstLine="413"/>
        <w:rPr>
          <w:rFonts w:ascii="宋体" w:hAnsi="宋体"/>
          <w:b/>
          <w:bCs/>
          <w:color w:val="000000"/>
          <w:szCs w:val="21"/>
        </w:rPr>
      </w:pPr>
      <w:r>
        <w:rPr>
          <w:rFonts w:ascii="宋体" w:hAnsi="宋体" w:hint="eastAsia"/>
          <w:b/>
          <w:color w:val="000000"/>
          <w:szCs w:val="21"/>
        </w:rPr>
        <w:t xml:space="preserve">第三章 </w:t>
      </w:r>
      <w:r>
        <w:rPr>
          <w:rFonts w:ascii="宋体" w:hAnsi="宋体" w:hint="eastAsia"/>
          <w:b/>
          <w:bCs/>
          <w:szCs w:val="21"/>
        </w:rPr>
        <w:t xml:space="preserve"> </w:t>
      </w:r>
      <w:r>
        <w:rPr>
          <w:rFonts w:ascii="宋体" w:hAnsi="宋体" w:hint="eastAsia"/>
          <w:b/>
          <w:bCs/>
          <w:color w:val="000000"/>
          <w:szCs w:val="21"/>
        </w:rPr>
        <w:t>n维向量</w:t>
      </w:r>
    </w:p>
    <w:p w14:paraId="2A958251" w14:textId="77777777" w:rsidR="00D13D37" w:rsidRDefault="00D13D37" w:rsidP="00D13D37">
      <w:pPr>
        <w:snapToGrid w:val="0"/>
        <w:spacing w:line="360" w:lineRule="exact"/>
        <w:ind w:firstLineChars="147" w:firstLine="310"/>
        <w:rPr>
          <w:rFonts w:ascii="宋体" w:hAnsi="宋体"/>
          <w:b/>
          <w:szCs w:val="21"/>
        </w:rPr>
      </w:pPr>
      <w:r>
        <w:rPr>
          <w:rFonts w:ascii="宋体" w:hAnsi="宋体" w:hint="eastAsia"/>
          <w:b/>
          <w:szCs w:val="21"/>
        </w:rPr>
        <w:t xml:space="preserve">（一）教学要求 </w:t>
      </w:r>
    </w:p>
    <w:p w14:paraId="44B525A8" w14:textId="77777777" w:rsidR="00D13D37" w:rsidRDefault="00D13D37" w:rsidP="00D13D37">
      <w:pPr>
        <w:snapToGrid w:val="0"/>
        <w:spacing w:line="360" w:lineRule="exact"/>
        <w:ind w:firstLineChars="147" w:firstLine="309"/>
        <w:rPr>
          <w:rFonts w:ascii="宋体" w:hAnsi="宋体"/>
          <w:color w:val="000000"/>
          <w:szCs w:val="21"/>
        </w:rPr>
      </w:pPr>
      <w:r>
        <w:rPr>
          <w:rFonts w:ascii="宋体" w:hAnsi="宋体" w:hint="eastAsia"/>
          <w:color w:val="000000"/>
          <w:szCs w:val="21"/>
        </w:rPr>
        <w:t>理解n维向量、向量组、线性表示及向量组线性相关、线性无关的概念；掌握有关向量组线性相关、线性无关的判别方法；理解线性表示、线性无关与线性方程组解之间的关系；会判别向量组的线性相关性；了解向量组等价、最大无关组与向量组秩的概念；掌握向量组秩的计算方法；能够将向量组中的任意向量用其最大无关组线性表示；了解向量空间的概念、向量空间的维数与向量空间的基；了解基在表示向量空间中的作用；了解向量组张成空间的概念；理解矩阵秩的概念和性质；了解计算矩阵秩的理论基础，掌握矩阵秩的求法。</w:t>
      </w:r>
    </w:p>
    <w:p w14:paraId="74727BC3" w14:textId="77777777" w:rsidR="00D13D37" w:rsidRDefault="00D13D37" w:rsidP="00D13D37">
      <w:pPr>
        <w:snapToGrid w:val="0"/>
        <w:spacing w:line="360" w:lineRule="exact"/>
        <w:ind w:firstLineChars="147" w:firstLine="310"/>
        <w:rPr>
          <w:rFonts w:ascii="宋体" w:hAnsi="宋体"/>
          <w:b/>
          <w:szCs w:val="21"/>
        </w:rPr>
      </w:pPr>
      <w:r>
        <w:rPr>
          <w:rFonts w:ascii="宋体" w:hAnsi="宋体" w:hint="eastAsia"/>
          <w:b/>
          <w:szCs w:val="21"/>
        </w:rPr>
        <w:t xml:space="preserve">（二）主要内容 </w:t>
      </w:r>
    </w:p>
    <w:p w14:paraId="6702F0F5" w14:textId="77777777" w:rsidR="00D13D37" w:rsidRDefault="00D13D37" w:rsidP="00D13D37">
      <w:pPr>
        <w:widowControl/>
        <w:spacing w:line="360" w:lineRule="exact"/>
        <w:ind w:firstLineChars="248" w:firstLine="521"/>
        <w:jc w:val="left"/>
        <w:rPr>
          <w:rFonts w:ascii="宋体" w:hAnsi="宋体"/>
          <w:color w:val="000000"/>
          <w:szCs w:val="18"/>
        </w:rPr>
      </w:pPr>
      <w:r>
        <w:rPr>
          <w:rFonts w:ascii="宋体" w:hAnsi="宋体" w:hint="eastAsia"/>
          <w:color w:val="000000"/>
          <w:szCs w:val="18"/>
        </w:rPr>
        <w:t>向量及其运算；向量组线性相关性；向量组的最大无关组与秩；向量空间；矩阵秩的概念与计算及性质。</w:t>
      </w:r>
    </w:p>
    <w:p w14:paraId="76E2D06D" w14:textId="77777777" w:rsidR="00D13D37" w:rsidRDefault="00D13D37" w:rsidP="00D13D37">
      <w:pPr>
        <w:widowControl/>
        <w:spacing w:line="360" w:lineRule="exact"/>
        <w:ind w:firstLineChars="248" w:firstLine="523"/>
        <w:jc w:val="left"/>
        <w:rPr>
          <w:rFonts w:ascii="宋体" w:hAnsi="宋体"/>
          <w:color w:val="000000"/>
          <w:szCs w:val="21"/>
        </w:rPr>
      </w:pPr>
      <w:r>
        <w:rPr>
          <w:rFonts w:ascii="宋体" w:hAnsi="宋体" w:hint="eastAsia"/>
          <w:b/>
          <w:szCs w:val="21"/>
        </w:rPr>
        <w:t xml:space="preserve">（三）重点和难点 </w:t>
      </w:r>
    </w:p>
    <w:p w14:paraId="7662D53D" w14:textId="77777777" w:rsidR="00D13D37" w:rsidRDefault="00D13D37" w:rsidP="00D13D37">
      <w:pPr>
        <w:widowControl/>
        <w:spacing w:line="360" w:lineRule="exact"/>
        <w:ind w:firstLine="420"/>
        <w:jc w:val="left"/>
        <w:rPr>
          <w:rFonts w:ascii="宋体" w:hAnsi="宋体"/>
          <w:bCs/>
          <w:szCs w:val="21"/>
        </w:rPr>
      </w:pPr>
      <w:r>
        <w:rPr>
          <w:rFonts w:ascii="宋体" w:hAnsi="宋体" w:hint="eastAsia"/>
          <w:bCs/>
          <w:szCs w:val="21"/>
        </w:rPr>
        <w:t>重点：向量组线性相关性的判别；向量组最大无关组及秩的求法；矩阵秩的求法。</w:t>
      </w:r>
    </w:p>
    <w:p w14:paraId="489B77E0" w14:textId="77777777" w:rsidR="00D13D37" w:rsidRDefault="00D13D37" w:rsidP="00D13D37">
      <w:pPr>
        <w:widowControl/>
        <w:spacing w:line="360" w:lineRule="exact"/>
        <w:ind w:firstLine="420"/>
        <w:jc w:val="left"/>
        <w:rPr>
          <w:rFonts w:ascii="宋体" w:hAnsi="宋体"/>
          <w:bCs/>
          <w:szCs w:val="21"/>
        </w:rPr>
      </w:pPr>
      <w:r>
        <w:rPr>
          <w:rFonts w:ascii="宋体" w:hAnsi="宋体" w:hint="eastAsia"/>
          <w:bCs/>
          <w:szCs w:val="21"/>
        </w:rPr>
        <w:t>难点：</w:t>
      </w:r>
      <w:r>
        <w:rPr>
          <w:rFonts w:ascii="宋体" w:hAnsi="宋体" w:hint="eastAsia"/>
          <w:bCs/>
          <w:color w:val="000000"/>
          <w:szCs w:val="18"/>
        </w:rPr>
        <w:t>向量组线性相关性的判别；向量组最大无关组的求法；矩阵秩的定义与性质。</w:t>
      </w:r>
    </w:p>
    <w:p w14:paraId="0F52A9D0" w14:textId="77777777" w:rsidR="00D13D37" w:rsidRDefault="00D13D37" w:rsidP="00D13D37">
      <w:pPr>
        <w:snapToGrid w:val="0"/>
        <w:spacing w:line="360" w:lineRule="exact"/>
        <w:ind w:firstLineChars="245" w:firstLine="517"/>
        <w:rPr>
          <w:rFonts w:ascii="宋体" w:hAnsi="宋体"/>
          <w:b/>
          <w:color w:val="000000"/>
          <w:szCs w:val="21"/>
        </w:rPr>
      </w:pPr>
      <w:r>
        <w:rPr>
          <w:rFonts w:ascii="宋体" w:hAnsi="宋体" w:hint="eastAsia"/>
          <w:b/>
          <w:color w:val="000000"/>
          <w:szCs w:val="21"/>
        </w:rPr>
        <w:t>第四章   线性方程组</w:t>
      </w:r>
    </w:p>
    <w:p w14:paraId="71495771" w14:textId="77777777" w:rsidR="00D13D37" w:rsidRDefault="00D13D37" w:rsidP="00D13D37">
      <w:pPr>
        <w:snapToGrid w:val="0"/>
        <w:spacing w:line="360" w:lineRule="exact"/>
        <w:ind w:firstLineChars="200" w:firstLine="422"/>
        <w:rPr>
          <w:rFonts w:ascii="宋体" w:hAnsi="宋体"/>
          <w:b/>
          <w:szCs w:val="21"/>
        </w:rPr>
      </w:pPr>
      <w:r>
        <w:rPr>
          <w:rFonts w:ascii="宋体" w:hAnsi="宋体" w:hint="eastAsia"/>
          <w:b/>
          <w:szCs w:val="21"/>
        </w:rPr>
        <w:t xml:space="preserve">（一）教学要求 </w:t>
      </w:r>
    </w:p>
    <w:p w14:paraId="25AC83D0" w14:textId="77777777" w:rsidR="00D13D37" w:rsidRDefault="00D13D37" w:rsidP="00D13D37">
      <w:pPr>
        <w:spacing w:line="360" w:lineRule="exact"/>
        <w:ind w:firstLineChars="200" w:firstLine="420"/>
        <w:rPr>
          <w:rFonts w:ascii="宋体" w:hAnsi="宋体"/>
          <w:szCs w:val="21"/>
        </w:rPr>
      </w:pPr>
      <w:r>
        <w:rPr>
          <w:rFonts w:ascii="宋体" w:hAnsi="宋体" w:hint="eastAsia"/>
          <w:szCs w:val="21"/>
        </w:rPr>
        <w:t>掌握如何用初等变换简化线性方程组；掌握非齐次线性方程组有解、无解、有无穷多解的条件；掌握齐次线性方程组有非零解的条件；会求解线性方程组。理解齐次线性方程组解的结构、基础解系等概念；了解齐次线性方程组解的全体构成一个线性空间（解空间），基础解系是该解空间的基；会用基础解系表示齐次线性方程组的通解；理解非齐次线性方程组解的结构与通解求法。</w:t>
      </w:r>
    </w:p>
    <w:p w14:paraId="66497C7B" w14:textId="77777777" w:rsidR="00D13D37" w:rsidRDefault="00D13D37" w:rsidP="00D13D37">
      <w:pPr>
        <w:snapToGrid w:val="0"/>
        <w:spacing w:line="360" w:lineRule="exact"/>
        <w:ind w:firstLineChars="147" w:firstLine="310"/>
        <w:rPr>
          <w:rFonts w:ascii="宋体" w:hAnsi="宋体"/>
          <w:b/>
          <w:szCs w:val="21"/>
        </w:rPr>
      </w:pPr>
      <w:r>
        <w:rPr>
          <w:rFonts w:ascii="宋体" w:hAnsi="宋体" w:hint="eastAsia"/>
          <w:b/>
          <w:szCs w:val="21"/>
        </w:rPr>
        <w:t xml:space="preserve">（二）主要内容  </w:t>
      </w:r>
    </w:p>
    <w:p w14:paraId="2C39642F" w14:textId="77777777" w:rsidR="00D13D37" w:rsidRDefault="00D13D37" w:rsidP="00D13D37">
      <w:pPr>
        <w:snapToGrid w:val="0"/>
        <w:spacing w:line="360" w:lineRule="exact"/>
        <w:ind w:firstLineChars="250" w:firstLine="525"/>
        <w:rPr>
          <w:rFonts w:ascii="宋体" w:hAnsi="宋体"/>
          <w:szCs w:val="21"/>
        </w:rPr>
      </w:pPr>
      <w:r>
        <w:rPr>
          <w:rFonts w:ascii="宋体" w:hAnsi="宋体" w:hint="eastAsia"/>
          <w:szCs w:val="21"/>
        </w:rPr>
        <w:t>线性方程组有解、无解、有无穷多解的判断；利用初等变换求解齐次线性方程组的基础解系；非齐次方程组解的结构；利用初等变换求解线性方程组线的通解。</w:t>
      </w:r>
    </w:p>
    <w:p w14:paraId="30C52F53" w14:textId="77777777" w:rsidR="00D13D37" w:rsidRDefault="00D13D37" w:rsidP="00D13D37">
      <w:pPr>
        <w:widowControl/>
        <w:spacing w:line="360" w:lineRule="exact"/>
        <w:ind w:firstLineChars="147" w:firstLine="310"/>
        <w:jc w:val="left"/>
        <w:rPr>
          <w:rFonts w:ascii="宋体" w:hAnsi="宋体"/>
          <w:b/>
          <w:szCs w:val="21"/>
        </w:rPr>
      </w:pPr>
      <w:r>
        <w:rPr>
          <w:rFonts w:ascii="宋体" w:hAnsi="宋体" w:hint="eastAsia"/>
          <w:b/>
          <w:szCs w:val="21"/>
        </w:rPr>
        <w:t xml:space="preserve">（三）重点和难点 </w:t>
      </w:r>
    </w:p>
    <w:p w14:paraId="17B54B3C" w14:textId="77777777" w:rsidR="00D13D37" w:rsidRDefault="00D13D37" w:rsidP="00D13D37">
      <w:pPr>
        <w:widowControl/>
        <w:spacing w:line="360" w:lineRule="exact"/>
        <w:ind w:firstLineChars="200" w:firstLine="420"/>
        <w:jc w:val="left"/>
        <w:rPr>
          <w:rFonts w:ascii="宋体" w:hAnsi="宋体"/>
          <w:bCs/>
          <w:color w:val="000000"/>
          <w:szCs w:val="21"/>
        </w:rPr>
      </w:pPr>
      <w:r>
        <w:rPr>
          <w:rFonts w:ascii="宋体" w:hAnsi="宋体" w:hint="eastAsia"/>
          <w:bCs/>
          <w:color w:val="000000"/>
          <w:szCs w:val="21"/>
        </w:rPr>
        <w:t>重点：求解齐次线性方程组基础解系；求解非齐次线性方程组解的结构。</w:t>
      </w:r>
    </w:p>
    <w:p w14:paraId="21140C99" w14:textId="77777777" w:rsidR="00D13D37" w:rsidRDefault="00D13D37" w:rsidP="00D13D37">
      <w:pPr>
        <w:widowControl/>
        <w:spacing w:line="360" w:lineRule="exact"/>
        <w:ind w:firstLineChars="200" w:firstLine="420"/>
        <w:jc w:val="left"/>
        <w:rPr>
          <w:rFonts w:ascii="宋体" w:hAnsi="宋体"/>
          <w:bCs/>
          <w:color w:val="000000"/>
          <w:szCs w:val="21"/>
        </w:rPr>
      </w:pPr>
      <w:r>
        <w:rPr>
          <w:rFonts w:ascii="宋体" w:hAnsi="宋体" w:hint="eastAsia"/>
          <w:bCs/>
          <w:color w:val="000000"/>
          <w:szCs w:val="21"/>
        </w:rPr>
        <w:t>难点：齐次线性方程组基础解系的求法；非齐次线性方程组特解的求法。</w:t>
      </w:r>
    </w:p>
    <w:p w14:paraId="19340E38" w14:textId="77777777" w:rsidR="00D13D37" w:rsidRDefault="00D13D37" w:rsidP="00D13D37">
      <w:pPr>
        <w:widowControl/>
        <w:spacing w:line="360" w:lineRule="exact"/>
        <w:ind w:firstLineChars="200" w:firstLine="420"/>
        <w:jc w:val="left"/>
        <w:rPr>
          <w:rFonts w:ascii="宋体" w:hAnsi="宋体"/>
          <w:color w:val="000000"/>
          <w:szCs w:val="21"/>
        </w:rPr>
      </w:pPr>
    </w:p>
    <w:p w14:paraId="7D123C81" w14:textId="77777777" w:rsidR="00D13D37" w:rsidRDefault="00D13D37" w:rsidP="00D13D37">
      <w:pPr>
        <w:tabs>
          <w:tab w:val="left" w:pos="1080"/>
        </w:tabs>
        <w:snapToGrid w:val="0"/>
        <w:spacing w:line="360" w:lineRule="exact"/>
        <w:ind w:firstLineChars="196" w:firstLine="413"/>
        <w:rPr>
          <w:rFonts w:ascii="宋体" w:hAnsi="宋体"/>
          <w:b/>
          <w:bCs/>
          <w:color w:val="000000"/>
          <w:szCs w:val="21"/>
        </w:rPr>
      </w:pPr>
      <w:r>
        <w:rPr>
          <w:rFonts w:ascii="宋体" w:hAnsi="宋体" w:hint="eastAsia"/>
          <w:b/>
          <w:color w:val="000000"/>
          <w:szCs w:val="21"/>
        </w:rPr>
        <w:t>第五章  矩阵的</w:t>
      </w:r>
      <w:r>
        <w:rPr>
          <w:rFonts w:ascii="宋体" w:hAnsi="宋体" w:hint="eastAsia"/>
          <w:b/>
          <w:bCs/>
          <w:color w:val="000000"/>
          <w:szCs w:val="21"/>
        </w:rPr>
        <w:t>特征值与特征向量</w:t>
      </w:r>
    </w:p>
    <w:p w14:paraId="3FA8099D" w14:textId="77777777" w:rsidR="00D13D37" w:rsidRDefault="00D13D37" w:rsidP="00D13D37">
      <w:pPr>
        <w:tabs>
          <w:tab w:val="left" w:pos="1080"/>
        </w:tabs>
        <w:snapToGrid w:val="0"/>
        <w:spacing w:line="360" w:lineRule="exact"/>
        <w:ind w:firstLineChars="147" w:firstLine="310"/>
        <w:rPr>
          <w:rFonts w:ascii="宋体" w:hAnsi="宋体"/>
          <w:b/>
          <w:color w:val="000000"/>
          <w:szCs w:val="21"/>
        </w:rPr>
      </w:pPr>
      <w:r>
        <w:rPr>
          <w:rFonts w:ascii="宋体" w:hAnsi="宋体" w:hint="eastAsia"/>
          <w:b/>
          <w:szCs w:val="21"/>
        </w:rPr>
        <w:lastRenderedPageBreak/>
        <w:t>（一）教学要求</w:t>
      </w:r>
    </w:p>
    <w:p w14:paraId="2C85A37A" w14:textId="77777777" w:rsidR="00D13D37" w:rsidRDefault="00D13D37" w:rsidP="00D13D37">
      <w:pPr>
        <w:snapToGrid w:val="0"/>
        <w:spacing w:line="360" w:lineRule="exact"/>
        <w:ind w:firstLineChars="147" w:firstLine="309"/>
        <w:rPr>
          <w:rFonts w:ascii="宋体" w:hAnsi="宋体"/>
          <w:szCs w:val="21"/>
        </w:rPr>
      </w:pPr>
      <w:r>
        <w:rPr>
          <w:rFonts w:ascii="宋体" w:hAnsi="宋体" w:hint="eastAsia"/>
          <w:szCs w:val="21"/>
        </w:rPr>
        <w:t>理解矩阵的特征值与特征向量的概念、性质，会求矩阵的特征值与特征向量；了解相似矩阵的概念、性质及矩阵对角化的条件；对可对角化矩阵能够给出相似变换矩阵，使之与对角阵相似；会利用矩阵对角化简化矩阵运算；理解向量内积、模、正交、正交向量组、规范正交基、正交矩阵的概念和性质；会利用施密特正交化方法将向量空间的一组基化为等价的规范正交基；理解实对称阵的特征值、特征向量的性质；知道实对称矩阵一定可以对角化，且相似变换矩阵可以为正交矩阵；会把实对称阵对角化；会把实对称矩阵通过正交相似变换化为对角阵。</w:t>
      </w:r>
    </w:p>
    <w:p w14:paraId="1DDD5830" w14:textId="77777777" w:rsidR="00D13D37" w:rsidRDefault="00D13D37" w:rsidP="00D13D37">
      <w:pPr>
        <w:snapToGrid w:val="0"/>
        <w:spacing w:line="360" w:lineRule="exact"/>
        <w:ind w:firstLineChars="147" w:firstLine="310"/>
        <w:rPr>
          <w:rFonts w:ascii="宋体" w:hAnsi="宋体"/>
          <w:b/>
          <w:szCs w:val="21"/>
        </w:rPr>
      </w:pPr>
      <w:r>
        <w:rPr>
          <w:rFonts w:ascii="宋体" w:hAnsi="宋体" w:hint="eastAsia"/>
          <w:b/>
          <w:szCs w:val="21"/>
        </w:rPr>
        <w:t xml:space="preserve">（二）主要内容  </w:t>
      </w:r>
    </w:p>
    <w:p w14:paraId="4F8CED3F" w14:textId="77777777" w:rsidR="00D13D37" w:rsidRDefault="00D13D37" w:rsidP="00D13D37">
      <w:pPr>
        <w:widowControl/>
        <w:spacing w:line="360" w:lineRule="exact"/>
        <w:ind w:firstLineChars="147" w:firstLine="309"/>
        <w:jc w:val="left"/>
        <w:rPr>
          <w:rFonts w:ascii="宋体" w:hAnsi="宋体"/>
          <w:szCs w:val="21"/>
        </w:rPr>
      </w:pPr>
      <w:r>
        <w:rPr>
          <w:rFonts w:ascii="宋体" w:hAnsi="宋体" w:hint="eastAsia"/>
          <w:szCs w:val="21"/>
        </w:rPr>
        <w:t>矩阵的特征值与特征向量；相似矩阵；矩阵对角化；向量内积、施密特（Schmidt）正交化方法；正交矩阵；实对称阵的对角化。</w:t>
      </w:r>
    </w:p>
    <w:p w14:paraId="6C76727C" w14:textId="77777777" w:rsidR="00D13D37" w:rsidRDefault="00D13D37" w:rsidP="00D13D37">
      <w:pPr>
        <w:widowControl/>
        <w:spacing w:line="360" w:lineRule="exact"/>
        <w:ind w:firstLineChars="147" w:firstLine="310"/>
        <w:jc w:val="left"/>
        <w:rPr>
          <w:rFonts w:ascii="宋体" w:hAnsi="宋体"/>
          <w:color w:val="000000"/>
          <w:szCs w:val="21"/>
        </w:rPr>
      </w:pPr>
      <w:r>
        <w:rPr>
          <w:rFonts w:ascii="宋体" w:hAnsi="宋体" w:hint="eastAsia"/>
          <w:b/>
          <w:szCs w:val="21"/>
        </w:rPr>
        <w:t xml:space="preserve">（三）重点和难点 </w:t>
      </w:r>
    </w:p>
    <w:p w14:paraId="1712EEC5" w14:textId="77777777" w:rsidR="00D13D37" w:rsidRDefault="00D13D37" w:rsidP="00D13D37">
      <w:pPr>
        <w:spacing w:line="360" w:lineRule="exact"/>
        <w:ind w:firstLineChars="200" w:firstLine="420"/>
        <w:rPr>
          <w:rFonts w:ascii="宋体" w:hAnsi="宋体"/>
          <w:bCs/>
          <w:szCs w:val="21"/>
        </w:rPr>
      </w:pPr>
      <w:r>
        <w:rPr>
          <w:rFonts w:ascii="宋体" w:hAnsi="宋体" w:hint="eastAsia"/>
          <w:bCs/>
          <w:szCs w:val="21"/>
        </w:rPr>
        <w:t>重点：矩阵特征值、特征向量的定义、性质及计算方法；矩阵可对角化的条件及相似变化矩阵的求法；实对称阵的对角化。</w:t>
      </w:r>
    </w:p>
    <w:p w14:paraId="4C5EA873" w14:textId="77777777" w:rsidR="00D13D37" w:rsidRDefault="00D13D37" w:rsidP="00D13D37">
      <w:pPr>
        <w:spacing w:line="360" w:lineRule="exact"/>
        <w:ind w:firstLineChars="200" w:firstLine="420"/>
        <w:rPr>
          <w:rFonts w:ascii="宋体" w:hAnsi="宋体"/>
          <w:bCs/>
          <w:szCs w:val="21"/>
        </w:rPr>
      </w:pPr>
      <w:r>
        <w:rPr>
          <w:rFonts w:ascii="宋体" w:hAnsi="宋体" w:hint="eastAsia"/>
          <w:bCs/>
          <w:szCs w:val="21"/>
        </w:rPr>
        <w:t>难点：特征值、特征向量的性质；实对称阵特征值、特征向量的性质；矩阵可对角化的条件；利用矩阵对角化简化矩阵运算。</w:t>
      </w:r>
    </w:p>
    <w:p w14:paraId="6671160C" w14:textId="77777777" w:rsidR="00D13D37" w:rsidRDefault="00D13D37" w:rsidP="00D13D37">
      <w:pPr>
        <w:snapToGrid w:val="0"/>
        <w:spacing w:line="360" w:lineRule="exact"/>
        <w:ind w:firstLine="540"/>
        <w:rPr>
          <w:rFonts w:ascii="宋体" w:hAnsi="宋体"/>
          <w:b/>
          <w:color w:val="000000"/>
          <w:szCs w:val="21"/>
        </w:rPr>
      </w:pPr>
    </w:p>
    <w:p w14:paraId="1B67B522" w14:textId="77777777" w:rsidR="00D13D37" w:rsidRDefault="00D13D37" w:rsidP="00D13D37">
      <w:pPr>
        <w:snapToGrid w:val="0"/>
        <w:spacing w:line="360" w:lineRule="exact"/>
        <w:ind w:firstLineChars="196" w:firstLine="413"/>
        <w:rPr>
          <w:rFonts w:ascii="宋体" w:hAnsi="宋体"/>
          <w:b/>
          <w:color w:val="000000"/>
          <w:szCs w:val="21"/>
        </w:rPr>
      </w:pPr>
      <w:r>
        <w:rPr>
          <w:rFonts w:ascii="宋体" w:hAnsi="宋体" w:hint="eastAsia"/>
          <w:b/>
          <w:color w:val="000000"/>
          <w:szCs w:val="21"/>
        </w:rPr>
        <w:t xml:space="preserve">第六章 </w:t>
      </w:r>
      <w:r>
        <w:rPr>
          <w:rFonts w:hint="eastAsia"/>
          <w:b/>
          <w:szCs w:val="24"/>
        </w:rPr>
        <w:t xml:space="preserve"> </w:t>
      </w:r>
      <w:r>
        <w:rPr>
          <w:rFonts w:ascii="宋体" w:hAnsi="宋体" w:hint="eastAsia"/>
          <w:b/>
          <w:color w:val="000000"/>
          <w:szCs w:val="21"/>
        </w:rPr>
        <w:t>二次型</w:t>
      </w:r>
    </w:p>
    <w:p w14:paraId="749CACF8" w14:textId="77777777" w:rsidR="00D13D37" w:rsidRDefault="00D13D37" w:rsidP="00D13D37">
      <w:pPr>
        <w:snapToGrid w:val="0"/>
        <w:spacing w:line="360" w:lineRule="exact"/>
        <w:ind w:firstLineChars="196" w:firstLine="413"/>
        <w:rPr>
          <w:rFonts w:ascii="宋体" w:hAnsi="宋体"/>
          <w:b/>
          <w:color w:val="000000"/>
          <w:szCs w:val="21"/>
        </w:rPr>
      </w:pPr>
      <w:r>
        <w:rPr>
          <w:rFonts w:ascii="宋体" w:hAnsi="宋体" w:hint="eastAsia"/>
          <w:b/>
          <w:szCs w:val="21"/>
        </w:rPr>
        <w:t xml:space="preserve">（一）教学要求 </w:t>
      </w:r>
    </w:p>
    <w:p w14:paraId="39A49B35" w14:textId="77777777" w:rsidR="00D13D37" w:rsidRDefault="00D13D37" w:rsidP="00D13D37">
      <w:pPr>
        <w:snapToGrid w:val="0"/>
        <w:spacing w:line="360" w:lineRule="exact"/>
        <w:ind w:firstLineChars="147" w:firstLine="309"/>
        <w:rPr>
          <w:rFonts w:ascii="宋体" w:hAnsi="宋体"/>
          <w:szCs w:val="21"/>
        </w:rPr>
      </w:pPr>
      <w:r>
        <w:rPr>
          <w:rFonts w:ascii="宋体" w:hAnsi="宋体" w:hint="eastAsia"/>
          <w:szCs w:val="21"/>
        </w:rPr>
        <w:t>了解二次型及其矩阵表示、二次型矩阵、二次型的标准型；了解化实二次型为标准形的方法；了解实二次型正定的概念及判别方法，会判别实二次型是否正定或负定。</w:t>
      </w:r>
    </w:p>
    <w:p w14:paraId="7AE3167E" w14:textId="77777777" w:rsidR="00D13D37" w:rsidRDefault="00D13D37" w:rsidP="00D13D37">
      <w:pPr>
        <w:snapToGrid w:val="0"/>
        <w:spacing w:line="360" w:lineRule="exact"/>
        <w:ind w:firstLineChars="147" w:firstLine="310"/>
        <w:rPr>
          <w:rFonts w:ascii="宋体" w:hAnsi="宋体"/>
          <w:b/>
          <w:szCs w:val="21"/>
        </w:rPr>
      </w:pPr>
      <w:r>
        <w:rPr>
          <w:rFonts w:ascii="宋体" w:hAnsi="宋体" w:hint="eastAsia"/>
          <w:b/>
          <w:szCs w:val="21"/>
        </w:rPr>
        <w:t xml:space="preserve">（二）主要内容  </w:t>
      </w:r>
    </w:p>
    <w:p w14:paraId="74E2E298" w14:textId="77777777" w:rsidR="00D13D37" w:rsidRDefault="00D13D37" w:rsidP="00D13D37">
      <w:pPr>
        <w:widowControl/>
        <w:spacing w:line="360" w:lineRule="exact"/>
        <w:ind w:firstLineChars="147" w:firstLine="309"/>
        <w:jc w:val="left"/>
        <w:rPr>
          <w:rFonts w:ascii="宋体" w:hAnsi="宋体"/>
          <w:szCs w:val="21"/>
        </w:rPr>
      </w:pPr>
      <w:r>
        <w:rPr>
          <w:rFonts w:ascii="宋体" w:hAnsi="宋体" w:hint="eastAsia"/>
          <w:szCs w:val="21"/>
        </w:rPr>
        <w:t>二次型及其矩阵表示；化实二次型为标准型；惯性定理及正定二次型。</w:t>
      </w:r>
    </w:p>
    <w:p w14:paraId="3F1BE71E" w14:textId="77777777" w:rsidR="00D13D37" w:rsidRDefault="00D13D37" w:rsidP="00D13D37">
      <w:pPr>
        <w:widowControl/>
        <w:spacing w:line="360" w:lineRule="exact"/>
        <w:ind w:firstLineChars="147" w:firstLine="310"/>
        <w:jc w:val="left"/>
        <w:rPr>
          <w:rFonts w:ascii="宋体" w:hAnsi="宋体"/>
          <w:b/>
          <w:szCs w:val="21"/>
        </w:rPr>
      </w:pPr>
      <w:r>
        <w:rPr>
          <w:rFonts w:ascii="宋体" w:hAnsi="宋体" w:hint="eastAsia"/>
          <w:b/>
          <w:szCs w:val="21"/>
        </w:rPr>
        <w:t xml:space="preserve">（三）重点和难点 </w:t>
      </w:r>
    </w:p>
    <w:p w14:paraId="2C7E3427" w14:textId="77777777" w:rsidR="00D13D37" w:rsidRDefault="00D13D37" w:rsidP="00D13D37">
      <w:pPr>
        <w:widowControl/>
        <w:spacing w:line="360" w:lineRule="exact"/>
        <w:ind w:firstLineChars="200" w:firstLine="420"/>
        <w:jc w:val="left"/>
        <w:rPr>
          <w:rFonts w:ascii="宋体" w:hAnsi="宋体"/>
          <w:bCs/>
          <w:color w:val="000000"/>
          <w:szCs w:val="21"/>
        </w:rPr>
      </w:pPr>
      <w:r>
        <w:rPr>
          <w:rFonts w:ascii="宋体" w:hAnsi="宋体" w:hint="eastAsia"/>
          <w:bCs/>
          <w:color w:val="000000"/>
          <w:szCs w:val="21"/>
        </w:rPr>
        <w:t>重点：实二次型化为标准型的方法，实二次型正定性及其判别法。</w:t>
      </w:r>
    </w:p>
    <w:p w14:paraId="00A3963C" w14:textId="77777777" w:rsidR="00D13D37" w:rsidRDefault="00D13D37" w:rsidP="00D13D37">
      <w:pPr>
        <w:widowControl/>
        <w:spacing w:line="360" w:lineRule="exact"/>
        <w:ind w:firstLineChars="200" w:firstLine="420"/>
        <w:jc w:val="left"/>
        <w:rPr>
          <w:rFonts w:ascii="宋体" w:hAnsi="宋体"/>
          <w:bCs/>
          <w:color w:val="000000"/>
          <w:szCs w:val="21"/>
        </w:rPr>
      </w:pPr>
      <w:r>
        <w:rPr>
          <w:rFonts w:ascii="宋体" w:hAnsi="宋体" w:hint="eastAsia"/>
          <w:bCs/>
          <w:color w:val="000000"/>
          <w:szCs w:val="21"/>
        </w:rPr>
        <w:t>难点：二次型化为标准型的方法，惯性定理，判断二次型正定性的理论基础。</w:t>
      </w:r>
    </w:p>
    <w:p w14:paraId="1EC73C03" w14:textId="77777777" w:rsidR="00F538D3" w:rsidRDefault="00F538D3" w:rsidP="00F538D3">
      <w:pPr>
        <w:widowControl/>
        <w:spacing w:line="360" w:lineRule="exact"/>
        <w:ind w:firstLine="420"/>
        <w:jc w:val="left"/>
        <w:rPr>
          <w:rFonts w:ascii="宋体" w:hAnsi="宋体"/>
          <w:bCs/>
          <w:szCs w:val="21"/>
        </w:rPr>
      </w:pPr>
    </w:p>
    <w:p w14:paraId="5C560C1E" w14:textId="77777777" w:rsidR="00CD49C7" w:rsidRDefault="00682B9E" w:rsidP="00D13D37">
      <w:pPr>
        <w:pStyle w:val="aa"/>
        <w:numPr>
          <w:ilvl w:val="0"/>
          <w:numId w:val="2"/>
        </w:numPr>
        <w:spacing w:line="560" w:lineRule="exact"/>
        <w:ind w:firstLineChars="0"/>
        <w:rPr>
          <w:rFonts w:ascii="黑体" w:eastAsia="黑体" w:hAnsi="宋体"/>
          <w:b/>
          <w:sz w:val="32"/>
          <w:szCs w:val="32"/>
        </w:rPr>
      </w:pPr>
      <w:r>
        <w:rPr>
          <w:rFonts w:ascii="黑体" w:eastAsia="黑体" w:hAnsi="宋体" w:hint="eastAsia"/>
          <w:b/>
          <w:sz w:val="32"/>
          <w:szCs w:val="32"/>
        </w:rPr>
        <w:t>具体安排</w:t>
      </w:r>
    </w:p>
    <w:p w14:paraId="6C1BB5BF" w14:textId="77777777" w:rsidR="00D13D37" w:rsidRPr="00D13D37" w:rsidRDefault="00D13D37" w:rsidP="00D13D37">
      <w:pPr>
        <w:pStyle w:val="aa"/>
        <w:numPr>
          <w:ilvl w:val="0"/>
          <w:numId w:val="2"/>
        </w:numPr>
        <w:snapToGrid w:val="0"/>
        <w:spacing w:line="360" w:lineRule="exact"/>
        <w:ind w:firstLineChars="0"/>
        <w:jc w:val="center"/>
        <w:rPr>
          <w:rFonts w:eastAsia="黑体"/>
          <w:b/>
          <w:color w:val="000000"/>
          <w:kern w:val="0"/>
          <w:sz w:val="24"/>
          <w:szCs w:val="24"/>
        </w:rPr>
      </w:pPr>
      <w:r w:rsidRPr="00D13D37">
        <w:rPr>
          <w:rFonts w:eastAsia="黑体" w:hint="eastAsia"/>
          <w:b/>
          <w:color w:val="000000"/>
          <w:kern w:val="0"/>
          <w:sz w:val="24"/>
          <w:szCs w:val="24"/>
        </w:rPr>
        <w:t>课程学时分配表</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98"/>
        <w:gridCol w:w="582"/>
        <w:gridCol w:w="98"/>
        <w:gridCol w:w="567"/>
        <w:gridCol w:w="113"/>
        <w:gridCol w:w="680"/>
        <w:gridCol w:w="680"/>
        <w:gridCol w:w="680"/>
        <w:gridCol w:w="680"/>
        <w:gridCol w:w="665"/>
      </w:tblGrid>
      <w:tr w:rsidR="00D13D37" w14:paraId="0F619ACB" w14:textId="77777777" w:rsidTr="003A6325">
        <w:trPr>
          <w:gridAfter w:val="6"/>
          <w:wAfter w:w="3498" w:type="dxa"/>
          <w:cantSplit/>
          <w:trHeight w:val="453"/>
        </w:trPr>
        <w:tc>
          <w:tcPr>
            <w:tcW w:w="4080" w:type="dxa"/>
            <w:gridSpan w:val="2"/>
            <w:tcBorders>
              <w:top w:val="single" w:sz="4" w:space="0" w:color="auto"/>
              <w:left w:val="single" w:sz="4" w:space="0" w:color="auto"/>
              <w:bottom w:val="single" w:sz="4" w:space="0" w:color="auto"/>
              <w:right w:val="single" w:sz="4" w:space="0" w:color="auto"/>
            </w:tcBorders>
            <w:vAlign w:val="center"/>
          </w:tcPr>
          <w:p w14:paraId="7E18569F" w14:textId="77777777" w:rsidR="00D13D37" w:rsidRDefault="00D13D37" w:rsidP="003A6325">
            <w:pPr>
              <w:spacing w:line="360" w:lineRule="exact"/>
              <w:jc w:val="center"/>
              <w:rPr>
                <w:rFonts w:ascii="宋体" w:hAnsi="宋体"/>
                <w:b/>
                <w:szCs w:val="21"/>
              </w:rPr>
            </w:pPr>
            <w:r>
              <w:rPr>
                <w:rFonts w:ascii="宋体" w:hAnsi="宋体" w:hint="eastAsia"/>
                <w:b/>
                <w:szCs w:val="21"/>
              </w:rPr>
              <w:t>教学形式及课时分配</w:t>
            </w:r>
          </w:p>
        </w:tc>
        <w:tc>
          <w:tcPr>
            <w:tcW w:w="665" w:type="dxa"/>
            <w:gridSpan w:val="2"/>
            <w:tcBorders>
              <w:top w:val="single" w:sz="4" w:space="0" w:color="auto"/>
              <w:left w:val="single" w:sz="4" w:space="0" w:color="auto"/>
              <w:right w:val="nil"/>
            </w:tcBorders>
            <w:vAlign w:val="center"/>
          </w:tcPr>
          <w:p w14:paraId="06C003E2" w14:textId="77777777" w:rsidR="00D13D37" w:rsidRDefault="00D13D37" w:rsidP="003A6325">
            <w:pPr>
              <w:spacing w:line="360" w:lineRule="exact"/>
              <w:jc w:val="center"/>
              <w:rPr>
                <w:rFonts w:ascii="宋体" w:hAnsi="宋体"/>
                <w:b/>
                <w:szCs w:val="21"/>
              </w:rPr>
            </w:pPr>
            <w:r>
              <w:rPr>
                <w:rFonts w:ascii="宋体" w:hAnsi="宋体" w:hint="eastAsia"/>
                <w:b/>
                <w:szCs w:val="21"/>
              </w:rPr>
              <w:t xml:space="preserve">              </w:t>
            </w:r>
          </w:p>
        </w:tc>
      </w:tr>
      <w:tr w:rsidR="00D13D37" w14:paraId="007A1EEF" w14:textId="77777777" w:rsidTr="003A6325">
        <w:trPr>
          <w:trHeight w:val="445"/>
        </w:trPr>
        <w:tc>
          <w:tcPr>
            <w:tcW w:w="3498" w:type="dxa"/>
            <w:tcBorders>
              <w:top w:val="single" w:sz="4" w:space="0" w:color="auto"/>
              <w:left w:val="single" w:sz="4" w:space="0" w:color="auto"/>
              <w:bottom w:val="single" w:sz="4" w:space="0" w:color="auto"/>
              <w:right w:val="single" w:sz="4" w:space="0" w:color="auto"/>
            </w:tcBorders>
            <w:vAlign w:val="center"/>
          </w:tcPr>
          <w:p w14:paraId="2E7C1F3C" w14:textId="77777777" w:rsidR="00D13D37" w:rsidRDefault="00D13D37" w:rsidP="003A6325">
            <w:pPr>
              <w:spacing w:line="360" w:lineRule="exact"/>
              <w:jc w:val="center"/>
              <w:rPr>
                <w:rFonts w:ascii="宋体" w:hAnsi="宋体"/>
                <w:b/>
                <w:szCs w:val="21"/>
              </w:rPr>
            </w:pPr>
            <w:r>
              <w:rPr>
                <w:rFonts w:ascii="宋体" w:hAnsi="宋体" w:hint="eastAsia"/>
                <w:b/>
                <w:szCs w:val="21"/>
              </w:rPr>
              <w:t>主要内容</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AC71131" w14:textId="77777777" w:rsidR="00D13D37" w:rsidRDefault="00D13D37" w:rsidP="003A6325">
            <w:pPr>
              <w:spacing w:line="360" w:lineRule="exact"/>
              <w:jc w:val="center"/>
              <w:rPr>
                <w:rFonts w:ascii="宋体" w:hAnsi="宋体"/>
                <w:b/>
                <w:szCs w:val="21"/>
              </w:rPr>
            </w:pPr>
            <w:r>
              <w:rPr>
                <w:rFonts w:ascii="宋体" w:hAnsi="宋体" w:hint="eastAsia"/>
                <w:b/>
                <w:szCs w:val="21"/>
              </w:rPr>
              <w:t>理论</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1EB812E" w14:textId="77777777" w:rsidR="00D13D37" w:rsidRDefault="00D13D37" w:rsidP="003A6325">
            <w:pPr>
              <w:spacing w:line="360" w:lineRule="exact"/>
              <w:jc w:val="center"/>
              <w:rPr>
                <w:rFonts w:ascii="宋体" w:hAnsi="宋体"/>
                <w:b/>
                <w:szCs w:val="21"/>
              </w:rPr>
            </w:pPr>
            <w:r>
              <w:rPr>
                <w:rFonts w:ascii="宋体" w:hAnsi="宋体" w:hint="eastAsia"/>
                <w:b/>
                <w:szCs w:val="21"/>
              </w:rPr>
              <w:t>实验</w:t>
            </w:r>
          </w:p>
        </w:tc>
        <w:tc>
          <w:tcPr>
            <w:tcW w:w="680" w:type="dxa"/>
            <w:tcBorders>
              <w:top w:val="single" w:sz="4" w:space="0" w:color="auto"/>
              <w:left w:val="single" w:sz="4" w:space="0" w:color="auto"/>
              <w:bottom w:val="single" w:sz="4" w:space="0" w:color="auto"/>
              <w:right w:val="single" w:sz="4" w:space="0" w:color="auto"/>
            </w:tcBorders>
            <w:vAlign w:val="center"/>
          </w:tcPr>
          <w:p w14:paraId="72C7AFA1" w14:textId="77777777" w:rsidR="00D13D37" w:rsidRDefault="00D13D37" w:rsidP="003A6325">
            <w:pPr>
              <w:spacing w:line="360" w:lineRule="exact"/>
              <w:jc w:val="center"/>
              <w:rPr>
                <w:rFonts w:ascii="宋体" w:hAnsi="宋体"/>
                <w:b/>
                <w:szCs w:val="21"/>
              </w:rPr>
            </w:pPr>
            <w:r>
              <w:rPr>
                <w:rFonts w:ascii="宋体" w:hAnsi="宋体" w:hint="eastAsia"/>
                <w:b/>
                <w:szCs w:val="21"/>
              </w:rPr>
              <w:t>实习</w:t>
            </w:r>
          </w:p>
        </w:tc>
        <w:tc>
          <w:tcPr>
            <w:tcW w:w="680" w:type="dxa"/>
            <w:tcBorders>
              <w:top w:val="single" w:sz="4" w:space="0" w:color="auto"/>
              <w:left w:val="single" w:sz="4" w:space="0" w:color="auto"/>
              <w:bottom w:val="single" w:sz="4" w:space="0" w:color="auto"/>
              <w:right w:val="single" w:sz="4" w:space="0" w:color="auto"/>
            </w:tcBorders>
            <w:vAlign w:val="center"/>
          </w:tcPr>
          <w:p w14:paraId="71A99F4F" w14:textId="77777777" w:rsidR="00D13D37" w:rsidRDefault="00D13D37" w:rsidP="003A6325">
            <w:pPr>
              <w:spacing w:line="360" w:lineRule="exact"/>
              <w:jc w:val="center"/>
              <w:rPr>
                <w:rFonts w:ascii="宋体" w:hAnsi="宋体"/>
                <w:b/>
                <w:szCs w:val="21"/>
              </w:rPr>
            </w:pPr>
            <w:r>
              <w:rPr>
                <w:rFonts w:ascii="宋体" w:hAnsi="宋体" w:hint="eastAsia"/>
                <w:b/>
                <w:szCs w:val="21"/>
              </w:rPr>
              <w:t>实训</w:t>
            </w:r>
          </w:p>
        </w:tc>
        <w:tc>
          <w:tcPr>
            <w:tcW w:w="680" w:type="dxa"/>
            <w:tcBorders>
              <w:top w:val="single" w:sz="4" w:space="0" w:color="auto"/>
              <w:left w:val="single" w:sz="4" w:space="0" w:color="auto"/>
              <w:bottom w:val="single" w:sz="4" w:space="0" w:color="auto"/>
              <w:right w:val="single" w:sz="4" w:space="0" w:color="auto"/>
            </w:tcBorders>
            <w:vAlign w:val="center"/>
          </w:tcPr>
          <w:p w14:paraId="1351823A" w14:textId="77777777" w:rsidR="00D13D37" w:rsidRDefault="00D13D37" w:rsidP="003A6325">
            <w:pPr>
              <w:spacing w:line="360" w:lineRule="exact"/>
              <w:jc w:val="center"/>
              <w:rPr>
                <w:rFonts w:ascii="宋体" w:hAnsi="宋体"/>
                <w:b/>
                <w:szCs w:val="21"/>
              </w:rPr>
            </w:pPr>
            <w:r>
              <w:rPr>
                <w:rFonts w:ascii="宋体" w:hAnsi="宋体" w:hint="eastAsia"/>
                <w:b/>
                <w:szCs w:val="21"/>
              </w:rPr>
              <w:t>上机</w:t>
            </w:r>
          </w:p>
        </w:tc>
        <w:tc>
          <w:tcPr>
            <w:tcW w:w="680" w:type="dxa"/>
            <w:tcBorders>
              <w:top w:val="single" w:sz="4" w:space="0" w:color="auto"/>
              <w:left w:val="single" w:sz="4" w:space="0" w:color="auto"/>
              <w:bottom w:val="single" w:sz="4" w:space="0" w:color="auto"/>
              <w:right w:val="single" w:sz="4" w:space="0" w:color="auto"/>
            </w:tcBorders>
            <w:vAlign w:val="center"/>
          </w:tcPr>
          <w:p w14:paraId="38FDAD88" w14:textId="77777777" w:rsidR="00D13D37" w:rsidRDefault="00D13D37" w:rsidP="003A6325">
            <w:pPr>
              <w:spacing w:line="360" w:lineRule="exact"/>
              <w:jc w:val="center"/>
              <w:rPr>
                <w:rFonts w:ascii="宋体" w:hAnsi="宋体"/>
                <w:b/>
                <w:szCs w:val="21"/>
              </w:rPr>
            </w:pPr>
            <w:r>
              <w:rPr>
                <w:rFonts w:ascii="宋体" w:hAnsi="宋体" w:hint="eastAsia"/>
                <w:b/>
                <w:szCs w:val="21"/>
              </w:rPr>
              <w:t>其它</w:t>
            </w:r>
          </w:p>
        </w:tc>
        <w:tc>
          <w:tcPr>
            <w:tcW w:w="665" w:type="dxa"/>
            <w:tcBorders>
              <w:left w:val="single" w:sz="4" w:space="0" w:color="auto"/>
              <w:bottom w:val="single" w:sz="4" w:space="0" w:color="auto"/>
              <w:right w:val="nil"/>
            </w:tcBorders>
            <w:vAlign w:val="center"/>
          </w:tcPr>
          <w:p w14:paraId="76F718AA" w14:textId="77777777" w:rsidR="00D13D37" w:rsidRDefault="00D13D37" w:rsidP="003A6325">
            <w:pPr>
              <w:spacing w:line="360" w:lineRule="exact"/>
              <w:rPr>
                <w:rFonts w:ascii="宋体" w:hAnsi="宋体"/>
                <w:szCs w:val="21"/>
              </w:rPr>
            </w:pPr>
            <w:r>
              <w:rPr>
                <w:rFonts w:ascii="宋体" w:hAnsi="宋体" w:hint="eastAsia"/>
                <w:b/>
                <w:szCs w:val="21"/>
              </w:rPr>
              <w:t>小计</w:t>
            </w:r>
          </w:p>
        </w:tc>
      </w:tr>
      <w:tr w:rsidR="00D13D37" w14:paraId="6F33A68A" w14:textId="77777777" w:rsidTr="003A6325">
        <w:trPr>
          <w:trHeight w:val="397"/>
        </w:trPr>
        <w:tc>
          <w:tcPr>
            <w:tcW w:w="3498" w:type="dxa"/>
            <w:tcBorders>
              <w:top w:val="single" w:sz="4" w:space="0" w:color="auto"/>
              <w:left w:val="single" w:sz="4" w:space="0" w:color="auto"/>
              <w:bottom w:val="single" w:sz="4" w:space="0" w:color="auto"/>
              <w:right w:val="single" w:sz="4" w:space="0" w:color="auto"/>
            </w:tcBorders>
          </w:tcPr>
          <w:p w14:paraId="68015CF6" w14:textId="77777777" w:rsidR="00D13D37" w:rsidRDefault="00D13D37" w:rsidP="003A6325">
            <w:pPr>
              <w:spacing w:line="360" w:lineRule="exact"/>
              <w:jc w:val="center"/>
              <w:rPr>
                <w:rFonts w:ascii="宋体" w:hAnsi="宋体"/>
                <w:szCs w:val="21"/>
              </w:rPr>
            </w:pPr>
            <w:r>
              <w:rPr>
                <w:rFonts w:ascii="宋体" w:hAnsi="宋体" w:hint="eastAsia"/>
                <w:szCs w:val="21"/>
              </w:rPr>
              <w:t>已学内容的复习</w:t>
            </w:r>
          </w:p>
        </w:tc>
        <w:tc>
          <w:tcPr>
            <w:tcW w:w="680" w:type="dxa"/>
            <w:gridSpan w:val="2"/>
            <w:tcBorders>
              <w:top w:val="single" w:sz="4" w:space="0" w:color="auto"/>
              <w:left w:val="single" w:sz="4" w:space="0" w:color="auto"/>
              <w:bottom w:val="single" w:sz="4" w:space="0" w:color="auto"/>
              <w:right w:val="single" w:sz="4" w:space="0" w:color="auto"/>
            </w:tcBorders>
          </w:tcPr>
          <w:p w14:paraId="175834AB" w14:textId="77777777" w:rsidR="00D13D37" w:rsidRDefault="00D13D37" w:rsidP="003A6325">
            <w:pPr>
              <w:spacing w:line="360" w:lineRule="exact"/>
              <w:jc w:val="center"/>
              <w:rPr>
                <w:rFonts w:ascii="宋体" w:hAnsi="宋体"/>
                <w:szCs w:val="21"/>
              </w:rPr>
            </w:pPr>
            <w:r>
              <w:rPr>
                <w:rFonts w:ascii="宋体" w:hAnsi="宋体" w:hint="eastAsia"/>
                <w:szCs w:val="21"/>
              </w:rPr>
              <w:t>8</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DE94742" w14:textId="77777777" w:rsidR="00D13D37" w:rsidRDefault="00D13D37"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14:paraId="695F7F39" w14:textId="77777777" w:rsidR="00D13D37" w:rsidRDefault="00D13D37"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tcPr>
          <w:p w14:paraId="0FA09C28" w14:textId="77777777" w:rsidR="00D13D37" w:rsidRDefault="00D13D37"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14:paraId="1F9353F8" w14:textId="77777777" w:rsidR="00D13D37" w:rsidRDefault="00D13D37"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14:paraId="720915BA" w14:textId="77777777" w:rsidR="00D13D37" w:rsidRDefault="00D13D37" w:rsidP="003A6325">
            <w:pPr>
              <w:spacing w:line="360" w:lineRule="exact"/>
              <w:jc w:val="center"/>
              <w:rPr>
                <w:rFonts w:ascii="宋体" w:hAnsi="宋体"/>
                <w:szCs w:val="21"/>
              </w:rPr>
            </w:pPr>
          </w:p>
        </w:tc>
        <w:tc>
          <w:tcPr>
            <w:tcW w:w="665" w:type="dxa"/>
            <w:tcBorders>
              <w:top w:val="single" w:sz="4" w:space="0" w:color="auto"/>
              <w:left w:val="single" w:sz="4" w:space="0" w:color="auto"/>
              <w:bottom w:val="single" w:sz="4" w:space="0" w:color="auto"/>
              <w:right w:val="nil"/>
            </w:tcBorders>
          </w:tcPr>
          <w:p w14:paraId="61936918" w14:textId="77777777" w:rsidR="00D13D37" w:rsidRDefault="00D13D37" w:rsidP="003A6325">
            <w:pPr>
              <w:spacing w:line="360" w:lineRule="exact"/>
              <w:jc w:val="center"/>
              <w:rPr>
                <w:rFonts w:ascii="宋体" w:hAnsi="宋体"/>
                <w:szCs w:val="21"/>
              </w:rPr>
            </w:pPr>
            <w:r>
              <w:rPr>
                <w:rFonts w:ascii="宋体" w:hAnsi="宋体" w:hint="eastAsia"/>
                <w:szCs w:val="21"/>
              </w:rPr>
              <w:t>8</w:t>
            </w:r>
          </w:p>
        </w:tc>
      </w:tr>
      <w:tr w:rsidR="00D13D37" w14:paraId="300C84AE" w14:textId="77777777" w:rsidTr="003A6325">
        <w:trPr>
          <w:trHeight w:val="397"/>
        </w:trPr>
        <w:tc>
          <w:tcPr>
            <w:tcW w:w="3498" w:type="dxa"/>
            <w:tcBorders>
              <w:top w:val="single" w:sz="4" w:space="0" w:color="auto"/>
              <w:left w:val="single" w:sz="4" w:space="0" w:color="auto"/>
              <w:bottom w:val="single" w:sz="4" w:space="0" w:color="auto"/>
              <w:right w:val="single" w:sz="4" w:space="0" w:color="auto"/>
            </w:tcBorders>
          </w:tcPr>
          <w:p w14:paraId="2B8900C2" w14:textId="77777777" w:rsidR="00D13D37" w:rsidRDefault="00D13D37" w:rsidP="003A6325">
            <w:pPr>
              <w:spacing w:line="360" w:lineRule="exact"/>
              <w:jc w:val="center"/>
              <w:rPr>
                <w:rFonts w:ascii="宋体" w:hAnsi="宋体"/>
                <w:szCs w:val="21"/>
              </w:rPr>
            </w:pPr>
            <w:r>
              <w:rPr>
                <w:rFonts w:ascii="宋体" w:hAnsi="宋体" w:hint="eastAsia"/>
                <w:bCs/>
                <w:szCs w:val="21"/>
              </w:rPr>
              <w:t>新增</w:t>
            </w:r>
            <w:r>
              <w:rPr>
                <w:rFonts w:ascii="宋体" w:hAnsi="宋体" w:hint="eastAsia"/>
                <w:szCs w:val="21"/>
              </w:rPr>
              <w:t>内容</w:t>
            </w:r>
          </w:p>
        </w:tc>
        <w:tc>
          <w:tcPr>
            <w:tcW w:w="680" w:type="dxa"/>
            <w:gridSpan w:val="2"/>
            <w:tcBorders>
              <w:top w:val="single" w:sz="4" w:space="0" w:color="auto"/>
              <w:left w:val="single" w:sz="4" w:space="0" w:color="auto"/>
              <w:bottom w:val="single" w:sz="4" w:space="0" w:color="auto"/>
              <w:right w:val="single" w:sz="4" w:space="0" w:color="auto"/>
            </w:tcBorders>
          </w:tcPr>
          <w:p w14:paraId="41EED96F" w14:textId="77777777" w:rsidR="00D13D37" w:rsidRDefault="00D13D37" w:rsidP="003A6325">
            <w:pPr>
              <w:spacing w:line="360" w:lineRule="exact"/>
              <w:jc w:val="center"/>
              <w:rPr>
                <w:rFonts w:ascii="宋体" w:hAnsi="宋体"/>
                <w:szCs w:val="21"/>
              </w:rPr>
            </w:pPr>
            <w:r>
              <w:rPr>
                <w:rFonts w:ascii="宋体" w:hAnsi="宋体" w:hint="eastAsia"/>
                <w:szCs w:val="21"/>
              </w:rPr>
              <w:t>14</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31851B1" w14:textId="77777777" w:rsidR="00D13D37" w:rsidRDefault="00D13D37"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14:paraId="5702A906" w14:textId="77777777" w:rsidR="00D13D37" w:rsidRDefault="00D13D37"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tcPr>
          <w:p w14:paraId="1C1B2E17" w14:textId="77777777" w:rsidR="00D13D37" w:rsidRDefault="00D13D37"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14:paraId="59C3E9D7" w14:textId="77777777" w:rsidR="00D13D37" w:rsidRDefault="00D13D37"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14:paraId="4BEED3DE" w14:textId="77777777" w:rsidR="00D13D37" w:rsidRDefault="00D13D37" w:rsidP="003A6325">
            <w:pPr>
              <w:spacing w:line="360" w:lineRule="exact"/>
              <w:jc w:val="center"/>
              <w:rPr>
                <w:rFonts w:ascii="宋体" w:hAnsi="宋体"/>
                <w:szCs w:val="21"/>
              </w:rPr>
            </w:pPr>
          </w:p>
        </w:tc>
        <w:tc>
          <w:tcPr>
            <w:tcW w:w="665" w:type="dxa"/>
            <w:tcBorders>
              <w:top w:val="single" w:sz="4" w:space="0" w:color="auto"/>
              <w:left w:val="single" w:sz="4" w:space="0" w:color="auto"/>
              <w:bottom w:val="single" w:sz="4" w:space="0" w:color="auto"/>
              <w:right w:val="nil"/>
            </w:tcBorders>
          </w:tcPr>
          <w:p w14:paraId="2442C1AB" w14:textId="77777777" w:rsidR="00D13D37" w:rsidRDefault="00D13D37" w:rsidP="003A6325">
            <w:pPr>
              <w:spacing w:line="360" w:lineRule="exact"/>
              <w:jc w:val="center"/>
              <w:rPr>
                <w:rFonts w:ascii="宋体" w:hAnsi="宋体"/>
                <w:szCs w:val="21"/>
              </w:rPr>
            </w:pPr>
            <w:r>
              <w:rPr>
                <w:rFonts w:ascii="宋体" w:hAnsi="宋体" w:hint="eastAsia"/>
                <w:szCs w:val="21"/>
              </w:rPr>
              <w:t>14</w:t>
            </w:r>
          </w:p>
        </w:tc>
      </w:tr>
      <w:tr w:rsidR="00D13D37" w14:paraId="668DF6F2" w14:textId="77777777" w:rsidTr="003A6325">
        <w:trPr>
          <w:trHeight w:val="397"/>
        </w:trPr>
        <w:tc>
          <w:tcPr>
            <w:tcW w:w="3498" w:type="dxa"/>
            <w:tcBorders>
              <w:top w:val="single" w:sz="4" w:space="0" w:color="auto"/>
              <w:left w:val="single" w:sz="4" w:space="0" w:color="auto"/>
              <w:bottom w:val="single" w:sz="4" w:space="0" w:color="auto"/>
              <w:right w:val="single" w:sz="4" w:space="0" w:color="auto"/>
            </w:tcBorders>
          </w:tcPr>
          <w:p w14:paraId="6B4ACC98" w14:textId="77777777" w:rsidR="00D13D37" w:rsidRDefault="00D13D37" w:rsidP="003A6325">
            <w:pPr>
              <w:spacing w:line="360" w:lineRule="exact"/>
              <w:jc w:val="center"/>
              <w:rPr>
                <w:rFonts w:ascii="宋体" w:hAnsi="宋体"/>
                <w:szCs w:val="21"/>
              </w:rPr>
            </w:pPr>
            <w:r>
              <w:rPr>
                <w:rFonts w:ascii="宋体" w:hAnsi="宋体" w:hint="eastAsia"/>
                <w:szCs w:val="21"/>
              </w:rPr>
              <w:t>考研真题讲解与训练</w:t>
            </w:r>
          </w:p>
        </w:tc>
        <w:tc>
          <w:tcPr>
            <w:tcW w:w="680" w:type="dxa"/>
            <w:gridSpan w:val="2"/>
            <w:tcBorders>
              <w:top w:val="single" w:sz="4" w:space="0" w:color="auto"/>
              <w:left w:val="single" w:sz="4" w:space="0" w:color="auto"/>
              <w:bottom w:val="single" w:sz="4" w:space="0" w:color="auto"/>
              <w:right w:val="single" w:sz="4" w:space="0" w:color="auto"/>
            </w:tcBorders>
          </w:tcPr>
          <w:p w14:paraId="2F97C4B4" w14:textId="77777777" w:rsidR="00D13D37" w:rsidRDefault="00D13D37" w:rsidP="003A6325">
            <w:pPr>
              <w:spacing w:line="360" w:lineRule="exact"/>
              <w:jc w:val="center"/>
              <w:rPr>
                <w:rFonts w:ascii="宋体" w:hAnsi="宋体"/>
                <w:szCs w:val="21"/>
              </w:rPr>
            </w:pPr>
            <w:r>
              <w:rPr>
                <w:rFonts w:ascii="宋体" w:hAnsi="宋体" w:hint="eastAsia"/>
                <w:szCs w:val="21"/>
              </w:rPr>
              <w:t>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C61ED01" w14:textId="77777777" w:rsidR="00D13D37" w:rsidRDefault="00D13D37"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14:paraId="03CE2160" w14:textId="77777777" w:rsidR="00D13D37" w:rsidRDefault="00D13D37"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tcPr>
          <w:p w14:paraId="15E30378" w14:textId="77777777" w:rsidR="00D13D37" w:rsidRDefault="00D13D37" w:rsidP="003A6325">
            <w:pPr>
              <w:spacing w:line="360" w:lineRule="exact"/>
              <w:jc w:val="center"/>
              <w:rPr>
                <w:rFonts w:ascii="宋体" w:hAnsi="宋体"/>
                <w:szCs w:val="21"/>
              </w:rPr>
            </w:pPr>
            <w:r>
              <w:rPr>
                <w:rFonts w:ascii="宋体" w:hAnsi="宋体" w:hint="eastAsia"/>
                <w:szCs w:val="21"/>
              </w:rPr>
              <w:t>5</w:t>
            </w:r>
          </w:p>
        </w:tc>
        <w:tc>
          <w:tcPr>
            <w:tcW w:w="680" w:type="dxa"/>
            <w:tcBorders>
              <w:top w:val="single" w:sz="4" w:space="0" w:color="auto"/>
              <w:left w:val="single" w:sz="4" w:space="0" w:color="auto"/>
              <w:bottom w:val="single" w:sz="4" w:space="0" w:color="auto"/>
              <w:right w:val="single" w:sz="4" w:space="0" w:color="auto"/>
            </w:tcBorders>
            <w:vAlign w:val="center"/>
          </w:tcPr>
          <w:p w14:paraId="4108D0C9" w14:textId="77777777" w:rsidR="00D13D37" w:rsidRDefault="00D13D37"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14:paraId="0A3E7FB9" w14:textId="77777777" w:rsidR="00D13D37" w:rsidRDefault="00D13D37" w:rsidP="003A6325">
            <w:pPr>
              <w:spacing w:line="360" w:lineRule="exact"/>
              <w:jc w:val="center"/>
              <w:rPr>
                <w:rFonts w:ascii="宋体" w:hAnsi="宋体"/>
                <w:szCs w:val="21"/>
              </w:rPr>
            </w:pPr>
          </w:p>
        </w:tc>
        <w:tc>
          <w:tcPr>
            <w:tcW w:w="665" w:type="dxa"/>
            <w:tcBorders>
              <w:top w:val="single" w:sz="4" w:space="0" w:color="auto"/>
              <w:left w:val="single" w:sz="4" w:space="0" w:color="auto"/>
              <w:bottom w:val="single" w:sz="4" w:space="0" w:color="auto"/>
              <w:right w:val="nil"/>
            </w:tcBorders>
          </w:tcPr>
          <w:p w14:paraId="1AB68160" w14:textId="77777777" w:rsidR="00D13D37" w:rsidRDefault="00D13D37" w:rsidP="003A6325">
            <w:pPr>
              <w:spacing w:line="360" w:lineRule="exact"/>
              <w:jc w:val="center"/>
              <w:rPr>
                <w:rFonts w:ascii="宋体" w:hAnsi="宋体"/>
                <w:szCs w:val="21"/>
              </w:rPr>
            </w:pPr>
            <w:r>
              <w:rPr>
                <w:rFonts w:ascii="宋体" w:hAnsi="宋体" w:hint="eastAsia"/>
                <w:szCs w:val="21"/>
              </w:rPr>
              <w:t>10</w:t>
            </w:r>
          </w:p>
        </w:tc>
      </w:tr>
      <w:tr w:rsidR="00D13D37" w14:paraId="4094AE98" w14:textId="77777777" w:rsidTr="003A6325">
        <w:trPr>
          <w:trHeight w:val="397"/>
        </w:trPr>
        <w:tc>
          <w:tcPr>
            <w:tcW w:w="3498" w:type="dxa"/>
            <w:tcBorders>
              <w:top w:val="single" w:sz="4" w:space="0" w:color="auto"/>
              <w:left w:val="single" w:sz="4" w:space="0" w:color="auto"/>
              <w:bottom w:val="single" w:sz="4" w:space="0" w:color="auto"/>
              <w:right w:val="single" w:sz="4" w:space="0" w:color="auto"/>
            </w:tcBorders>
          </w:tcPr>
          <w:p w14:paraId="6F478F28" w14:textId="77777777" w:rsidR="00D13D37" w:rsidRDefault="00D13D37" w:rsidP="003A6325">
            <w:pPr>
              <w:spacing w:line="360" w:lineRule="exact"/>
              <w:jc w:val="center"/>
              <w:rPr>
                <w:rFonts w:ascii="宋体" w:hAnsi="宋体"/>
                <w:szCs w:val="21"/>
              </w:rPr>
            </w:pPr>
            <w:r>
              <w:rPr>
                <w:rFonts w:ascii="宋体" w:hAnsi="宋体" w:hint="eastAsia"/>
                <w:szCs w:val="21"/>
              </w:rPr>
              <w:lastRenderedPageBreak/>
              <w:t>合计</w:t>
            </w:r>
          </w:p>
        </w:tc>
        <w:tc>
          <w:tcPr>
            <w:tcW w:w="680" w:type="dxa"/>
            <w:gridSpan w:val="2"/>
            <w:tcBorders>
              <w:top w:val="single" w:sz="4" w:space="0" w:color="auto"/>
              <w:left w:val="single" w:sz="4" w:space="0" w:color="auto"/>
              <w:bottom w:val="single" w:sz="4" w:space="0" w:color="auto"/>
              <w:right w:val="single" w:sz="4" w:space="0" w:color="auto"/>
            </w:tcBorders>
          </w:tcPr>
          <w:p w14:paraId="274BEB4B" w14:textId="77777777" w:rsidR="00D13D37" w:rsidRDefault="00D13D37" w:rsidP="003A6325">
            <w:pPr>
              <w:spacing w:line="360" w:lineRule="exact"/>
              <w:jc w:val="center"/>
              <w:rPr>
                <w:rFonts w:ascii="宋体" w:hAnsi="宋体"/>
                <w:szCs w:val="21"/>
              </w:rPr>
            </w:pPr>
            <w:r>
              <w:rPr>
                <w:rFonts w:ascii="宋体" w:hAnsi="宋体" w:hint="eastAsia"/>
                <w:szCs w:val="21"/>
              </w:rPr>
              <w:t>27</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68E562B" w14:textId="77777777" w:rsidR="00D13D37" w:rsidRDefault="00D13D37"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14:paraId="3D8C72C2" w14:textId="77777777" w:rsidR="00D13D37" w:rsidRDefault="00D13D37"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tcPr>
          <w:p w14:paraId="501B4CB9" w14:textId="77777777" w:rsidR="00D13D37" w:rsidRDefault="00D13D37"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14:paraId="425B43A7" w14:textId="77777777" w:rsidR="00D13D37" w:rsidRDefault="00D13D37"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14:paraId="423F2D77" w14:textId="77777777" w:rsidR="00D13D37" w:rsidRDefault="00D13D37" w:rsidP="003A6325">
            <w:pPr>
              <w:spacing w:line="360" w:lineRule="exact"/>
              <w:jc w:val="center"/>
              <w:rPr>
                <w:rFonts w:ascii="宋体" w:hAnsi="宋体"/>
                <w:szCs w:val="21"/>
              </w:rPr>
            </w:pPr>
          </w:p>
        </w:tc>
        <w:tc>
          <w:tcPr>
            <w:tcW w:w="665" w:type="dxa"/>
            <w:tcBorders>
              <w:top w:val="single" w:sz="4" w:space="0" w:color="auto"/>
              <w:left w:val="single" w:sz="4" w:space="0" w:color="auto"/>
              <w:bottom w:val="single" w:sz="4" w:space="0" w:color="auto"/>
              <w:right w:val="nil"/>
            </w:tcBorders>
          </w:tcPr>
          <w:p w14:paraId="0CC0193B" w14:textId="77777777" w:rsidR="00D13D37" w:rsidRDefault="00D13D37" w:rsidP="003A6325">
            <w:pPr>
              <w:spacing w:line="360" w:lineRule="exact"/>
              <w:jc w:val="center"/>
              <w:rPr>
                <w:rFonts w:ascii="宋体" w:hAnsi="宋体"/>
                <w:szCs w:val="21"/>
              </w:rPr>
            </w:pPr>
            <w:r>
              <w:rPr>
                <w:rFonts w:ascii="宋体" w:hAnsi="宋体" w:hint="eastAsia"/>
                <w:szCs w:val="21"/>
              </w:rPr>
              <w:t>32</w:t>
            </w:r>
          </w:p>
        </w:tc>
      </w:tr>
    </w:tbl>
    <w:p w14:paraId="22FAE5F8" w14:textId="77777777" w:rsidR="00CD49C7" w:rsidRDefault="00682B9E">
      <w:pPr>
        <w:pStyle w:val="aa"/>
        <w:numPr>
          <w:ilvl w:val="0"/>
          <w:numId w:val="2"/>
        </w:numPr>
        <w:spacing w:line="560" w:lineRule="exact"/>
        <w:ind w:firstLineChars="0"/>
        <w:rPr>
          <w:rFonts w:ascii="仿宋_GB2312" w:eastAsia="仿宋_GB2312"/>
          <w:b/>
          <w:sz w:val="32"/>
          <w:szCs w:val="32"/>
        </w:rPr>
      </w:pPr>
      <w:r>
        <w:rPr>
          <w:rFonts w:ascii="仿宋_GB2312" w:eastAsia="仿宋_GB2312" w:hAnsi="宋体" w:hint="eastAsia"/>
          <w:b/>
          <w:sz w:val="32"/>
          <w:szCs w:val="32"/>
        </w:rPr>
        <w:t>考核方法</w:t>
      </w:r>
    </w:p>
    <w:p w14:paraId="0E553263" w14:textId="77777777" w:rsidR="00F538D3" w:rsidRDefault="00682B9E" w:rsidP="00F538D3">
      <w:pPr>
        <w:snapToGrid w:val="0"/>
        <w:spacing w:line="360" w:lineRule="exact"/>
        <w:ind w:left="540" w:firstLineChars="150" w:firstLine="315"/>
        <w:rPr>
          <w:rFonts w:hAnsi="宋体"/>
          <w:bCs/>
          <w:szCs w:val="21"/>
        </w:rPr>
      </w:pPr>
      <w:r w:rsidRPr="00F538D3">
        <w:rPr>
          <w:rFonts w:hAnsi="宋体" w:hint="eastAsia"/>
          <w:bCs/>
          <w:szCs w:val="21"/>
        </w:rPr>
        <w:t>按照考查课的方式，由上课老师自己决定考核方式与成绩评定。</w:t>
      </w:r>
      <w:r w:rsidR="00F538D3">
        <w:rPr>
          <w:rFonts w:hAnsi="宋体" w:hint="eastAsia"/>
          <w:bCs/>
          <w:szCs w:val="21"/>
        </w:rPr>
        <w:t>注重平时的学习行为主要包括出勤情况和课堂行为表现情况。</w:t>
      </w:r>
    </w:p>
    <w:p w14:paraId="757ACAE4" w14:textId="77777777" w:rsidR="00CD49C7" w:rsidRDefault="00682B9E">
      <w:pPr>
        <w:pStyle w:val="aa"/>
        <w:numPr>
          <w:ilvl w:val="0"/>
          <w:numId w:val="2"/>
        </w:numPr>
        <w:spacing w:line="560" w:lineRule="exact"/>
        <w:ind w:firstLineChars="0"/>
        <w:rPr>
          <w:rFonts w:ascii="仿宋_GB2312" w:eastAsia="仿宋_GB2312"/>
          <w:b/>
          <w:sz w:val="32"/>
          <w:szCs w:val="32"/>
        </w:rPr>
      </w:pPr>
      <w:r>
        <w:rPr>
          <w:rFonts w:ascii="仿宋_GB2312" w:eastAsia="仿宋_GB2312" w:hAnsi="宋体" w:hint="eastAsia"/>
          <w:b/>
          <w:sz w:val="32"/>
          <w:szCs w:val="32"/>
        </w:rPr>
        <w:t>存在的问题和拟解决方案</w:t>
      </w:r>
    </w:p>
    <w:p w14:paraId="02C67F3F" w14:textId="77777777" w:rsidR="00CD49C7" w:rsidRPr="00F538D3" w:rsidRDefault="00682B9E">
      <w:pPr>
        <w:pStyle w:val="aa"/>
        <w:spacing w:line="560" w:lineRule="exact"/>
        <w:rPr>
          <w:rFonts w:hAnsi="宋体"/>
          <w:bCs/>
          <w:szCs w:val="21"/>
        </w:rPr>
      </w:pPr>
      <w:r w:rsidRPr="00F538D3">
        <w:rPr>
          <w:rFonts w:hAnsi="宋体" w:hint="eastAsia"/>
          <w:bCs/>
          <w:szCs w:val="21"/>
        </w:rPr>
        <w:t>课程资料不足，在教学过程中不断补充，丰富。</w:t>
      </w:r>
    </w:p>
    <w:p w14:paraId="140C5574" w14:textId="77777777" w:rsidR="00CD49C7" w:rsidRDefault="00682B9E">
      <w:pPr>
        <w:spacing w:line="560" w:lineRule="exact"/>
        <w:rPr>
          <w:rFonts w:ascii="仿宋_GB2312" w:eastAsia="仿宋_GB2312" w:hAnsi="宋体"/>
          <w:sz w:val="32"/>
          <w:szCs w:val="32"/>
        </w:rPr>
      </w:pPr>
      <w:r>
        <w:rPr>
          <w:rFonts w:ascii="仿宋_GB2312" w:eastAsia="仿宋_GB2312" w:hAnsi="宋体" w:hint="eastAsia"/>
          <w:sz w:val="32"/>
          <w:szCs w:val="32"/>
        </w:rPr>
        <w:t xml:space="preserve">                                                              </w:t>
      </w:r>
    </w:p>
    <w:sectPr w:rsidR="00CD49C7">
      <w:headerReference w:type="even" r:id="rId8"/>
      <w:headerReference w:type="default" r:id="rId9"/>
      <w:footerReference w:type="even" r:id="rId10"/>
      <w:footerReference w:type="default" r:id="rId11"/>
      <w:headerReference w:type="first" r:id="rId12"/>
      <w:footerReference w:type="first" r:id="rId13"/>
      <w:pgSz w:w="11906" w:h="16838"/>
      <w:pgMar w:top="2098" w:right="1531" w:bottom="2098"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8ADF3E" w14:textId="77777777" w:rsidR="004E2521" w:rsidRDefault="004E2521">
      <w:r>
        <w:separator/>
      </w:r>
    </w:p>
  </w:endnote>
  <w:endnote w:type="continuationSeparator" w:id="0">
    <w:p w14:paraId="76ABC92A" w14:textId="77777777" w:rsidR="004E2521" w:rsidRDefault="004E2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B0604020202020204"/>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0A138" w14:textId="77777777" w:rsidR="00CD49C7" w:rsidRDefault="00CD49C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96610889"/>
      <w:docPartObj>
        <w:docPartGallery w:val="AutoText"/>
      </w:docPartObj>
    </w:sdtPr>
    <w:sdtEndPr/>
    <w:sdtContent>
      <w:p w14:paraId="3A874A23" w14:textId="77777777" w:rsidR="00CD49C7" w:rsidRDefault="00682B9E">
        <w:pPr>
          <w:pStyle w:val="a5"/>
          <w:jc w:val="right"/>
        </w:pPr>
        <w:r>
          <w:fldChar w:fldCharType="begin"/>
        </w:r>
        <w:r>
          <w:instrText>PAGE   \* MERGEFORMAT</w:instrText>
        </w:r>
        <w:r>
          <w:fldChar w:fldCharType="separate"/>
        </w:r>
        <w:r>
          <w:rPr>
            <w:lang w:val="zh-CN"/>
          </w:rPr>
          <w:t>2</w:t>
        </w:r>
        <w:r>
          <w:fldChar w:fldCharType="end"/>
        </w:r>
      </w:p>
    </w:sdtContent>
  </w:sdt>
  <w:p w14:paraId="7334038B" w14:textId="77777777" w:rsidR="00CD49C7" w:rsidRDefault="00CD49C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4C6AF" w14:textId="77777777" w:rsidR="00CD49C7" w:rsidRDefault="00CD49C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BB6695" w14:textId="77777777" w:rsidR="004E2521" w:rsidRDefault="004E2521">
      <w:r>
        <w:separator/>
      </w:r>
    </w:p>
  </w:footnote>
  <w:footnote w:type="continuationSeparator" w:id="0">
    <w:p w14:paraId="52360306" w14:textId="77777777" w:rsidR="004E2521" w:rsidRDefault="004E2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39C97" w14:textId="77777777" w:rsidR="00CD49C7" w:rsidRDefault="00CD49C7">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A88A4" w14:textId="77777777" w:rsidR="00CD49C7" w:rsidRDefault="00CD49C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2BF66" w14:textId="77777777" w:rsidR="00CD49C7" w:rsidRDefault="00CD49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AD00D51"/>
    <w:multiLevelType w:val="multilevel"/>
    <w:tmpl w:val="018A4B2C"/>
    <w:lvl w:ilvl="0">
      <w:start w:val="3"/>
      <w:numFmt w:val="japaneseCounting"/>
      <w:lvlText w:val="%1、"/>
      <w:lvlJc w:val="left"/>
      <w:pPr>
        <w:ind w:left="1363" w:hanging="720"/>
      </w:pPr>
      <w:rPr>
        <w:rFonts w:hAnsi="宋体"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1" w15:restartNumberingAfterBreak="0">
    <w:nsid w:val="74536027"/>
    <w:multiLevelType w:val="multilevel"/>
    <w:tmpl w:val="74536027"/>
    <w:lvl w:ilvl="0">
      <w:start w:val="1"/>
      <w:numFmt w:val="japaneseCounting"/>
      <w:lvlText w:val="%1、"/>
      <w:lvlJc w:val="left"/>
      <w:pPr>
        <w:ind w:left="1322" w:hanging="720"/>
      </w:pPr>
      <w:rPr>
        <w:rFonts w:hAnsi="宋体" w:hint="default"/>
      </w:rPr>
    </w:lvl>
    <w:lvl w:ilvl="1">
      <w:start w:val="1"/>
      <w:numFmt w:val="lowerLetter"/>
      <w:lvlText w:val="%2)"/>
      <w:lvlJc w:val="left"/>
      <w:pPr>
        <w:ind w:left="1442" w:hanging="420"/>
      </w:pPr>
    </w:lvl>
    <w:lvl w:ilvl="2">
      <w:start w:val="1"/>
      <w:numFmt w:val="lowerRoman"/>
      <w:lvlText w:val="%3."/>
      <w:lvlJc w:val="right"/>
      <w:pPr>
        <w:ind w:left="1862" w:hanging="420"/>
      </w:pPr>
    </w:lvl>
    <w:lvl w:ilvl="3">
      <w:start w:val="1"/>
      <w:numFmt w:val="decimal"/>
      <w:lvlText w:val="%4."/>
      <w:lvlJc w:val="left"/>
      <w:pPr>
        <w:ind w:left="2282" w:hanging="420"/>
      </w:pPr>
    </w:lvl>
    <w:lvl w:ilvl="4">
      <w:start w:val="1"/>
      <w:numFmt w:val="lowerLetter"/>
      <w:lvlText w:val="%5)"/>
      <w:lvlJc w:val="left"/>
      <w:pPr>
        <w:ind w:left="2702" w:hanging="420"/>
      </w:pPr>
    </w:lvl>
    <w:lvl w:ilvl="5">
      <w:start w:val="1"/>
      <w:numFmt w:val="lowerRoman"/>
      <w:lvlText w:val="%6."/>
      <w:lvlJc w:val="right"/>
      <w:pPr>
        <w:ind w:left="3122" w:hanging="420"/>
      </w:pPr>
    </w:lvl>
    <w:lvl w:ilvl="6">
      <w:start w:val="1"/>
      <w:numFmt w:val="decimal"/>
      <w:lvlText w:val="%7."/>
      <w:lvlJc w:val="left"/>
      <w:pPr>
        <w:ind w:left="3542" w:hanging="420"/>
      </w:pPr>
    </w:lvl>
    <w:lvl w:ilvl="7">
      <w:start w:val="1"/>
      <w:numFmt w:val="lowerLetter"/>
      <w:lvlText w:val="%8)"/>
      <w:lvlJc w:val="left"/>
      <w:pPr>
        <w:ind w:left="3962" w:hanging="420"/>
      </w:pPr>
    </w:lvl>
    <w:lvl w:ilvl="8">
      <w:start w:val="1"/>
      <w:numFmt w:val="lowerRoman"/>
      <w:lvlText w:val="%9."/>
      <w:lvlJc w:val="right"/>
      <w:pPr>
        <w:ind w:left="438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E0F"/>
    <w:rsid w:val="00082CB0"/>
    <w:rsid w:val="000A5208"/>
    <w:rsid w:val="000F0939"/>
    <w:rsid w:val="00114D3C"/>
    <w:rsid w:val="00115153"/>
    <w:rsid w:val="001E4FCC"/>
    <w:rsid w:val="00270619"/>
    <w:rsid w:val="002A0901"/>
    <w:rsid w:val="002E21BD"/>
    <w:rsid w:val="00332C1D"/>
    <w:rsid w:val="003A0D93"/>
    <w:rsid w:val="003E613A"/>
    <w:rsid w:val="0042247C"/>
    <w:rsid w:val="00446B85"/>
    <w:rsid w:val="00472641"/>
    <w:rsid w:val="004E089B"/>
    <w:rsid w:val="004E2521"/>
    <w:rsid w:val="00581C1D"/>
    <w:rsid w:val="005A4EA3"/>
    <w:rsid w:val="005F2080"/>
    <w:rsid w:val="00622F6A"/>
    <w:rsid w:val="00682B9E"/>
    <w:rsid w:val="006D4B8F"/>
    <w:rsid w:val="00745AAF"/>
    <w:rsid w:val="00770604"/>
    <w:rsid w:val="007A601D"/>
    <w:rsid w:val="007C74EF"/>
    <w:rsid w:val="00815E30"/>
    <w:rsid w:val="009106D1"/>
    <w:rsid w:val="00932A17"/>
    <w:rsid w:val="00982B9E"/>
    <w:rsid w:val="00A9549D"/>
    <w:rsid w:val="00AE0236"/>
    <w:rsid w:val="00AF6609"/>
    <w:rsid w:val="00B96286"/>
    <w:rsid w:val="00BA73F5"/>
    <w:rsid w:val="00BE348F"/>
    <w:rsid w:val="00C42C61"/>
    <w:rsid w:val="00C6153B"/>
    <w:rsid w:val="00CD49C7"/>
    <w:rsid w:val="00D13D37"/>
    <w:rsid w:val="00D85ECF"/>
    <w:rsid w:val="00D90AB7"/>
    <w:rsid w:val="00DA1C6E"/>
    <w:rsid w:val="00E44B94"/>
    <w:rsid w:val="00E44C3C"/>
    <w:rsid w:val="00E61AF7"/>
    <w:rsid w:val="00E76BF3"/>
    <w:rsid w:val="00EE0E0F"/>
    <w:rsid w:val="00F12567"/>
    <w:rsid w:val="00F25614"/>
    <w:rsid w:val="00F538D3"/>
    <w:rsid w:val="00F730FA"/>
    <w:rsid w:val="00FD4364"/>
    <w:rsid w:val="46004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366B3D"/>
  <w15:docId w15:val="{A38D798C-1152-CF4A-8C7F-F6F7F9D0B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lock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99"/>
    <w:lock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99"/>
    <w:qFormat/>
    <w:pPr>
      <w:ind w:firstLineChars="200" w:firstLine="420"/>
    </w:pPr>
  </w:style>
  <w:style w:type="character" w:customStyle="1" w:styleId="a4">
    <w:name w:val="批注框文本 字符"/>
    <w:basedOn w:val="a0"/>
    <w:link w:val="a3"/>
    <w:uiPriority w:val="99"/>
    <w:semiHidden/>
    <w:locked/>
    <w:rPr>
      <w:rFonts w:cs="Times New Roman"/>
      <w:sz w:val="2"/>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400</Words>
  <Characters>2285</Characters>
  <Application>Microsoft Office Word</Application>
  <DocSecurity>0</DocSecurity>
  <Lines>19</Lines>
  <Paragraphs>5</Paragraphs>
  <ScaleCrop>false</ScaleCrop>
  <Company>微软中国</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暨阳学院公共基础课教学部教研室</dc:title>
  <dc:creator>微软用户</dc:creator>
  <cp:lastModifiedBy>ymanli22@163.com</cp:lastModifiedBy>
  <cp:revision>10</cp:revision>
  <cp:lastPrinted>2015-06-15T01:53:00Z</cp:lastPrinted>
  <dcterms:created xsi:type="dcterms:W3CDTF">2015-06-12T06:09:00Z</dcterms:created>
  <dcterms:modified xsi:type="dcterms:W3CDTF">2021-09-23T03:11:00Z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